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1D3F0">
      <w:pPr>
        <w:rPr>
          <w:rFonts w:hint="default" w:ascii="Times New Roman" w:hAnsi="Times New Roman" w:cs="Times New Roman"/>
        </w:rPr>
      </w:pPr>
      <w:bookmarkStart w:id="0" w:name="_GoBack"/>
      <w:bookmarkEnd w:id="0"/>
    </w:p>
    <w:p w14:paraId="3CA4D28B">
      <w:pPr>
        <w:rPr>
          <w:rFonts w:hint="default" w:ascii="Times New Roman" w:hAnsi="Times New Roman" w:cs="Times New Roman"/>
        </w:rPr>
      </w:pPr>
    </w:p>
    <w:p w14:paraId="21453B0D">
      <w:pPr>
        <w:rPr>
          <w:rFonts w:hint="default" w:ascii="Times New Roman" w:hAnsi="Times New Roman" w:cs="Times New Roman"/>
        </w:rPr>
      </w:pPr>
    </w:p>
    <w:p w14:paraId="15367C8D">
      <w:pPr>
        <w:rPr>
          <w:rFonts w:hint="default" w:ascii="Times New Roman" w:hAnsi="Times New Roman" w:cs="Times New Roman"/>
        </w:rPr>
      </w:pPr>
    </w:p>
    <w:p w14:paraId="26E8A569">
      <w:pPr>
        <w:jc w:val="center"/>
        <w:rPr>
          <w:rFonts w:hint="default" w:ascii="Times New Roman" w:hAnsi="Times New Roman" w:eastAsia="方正小标宋简体" w:cs="Times New Roman"/>
          <w:sz w:val="44"/>
          <w:szCs w:val="44"/>
        </w:rPr>
      </w:pPr>
    </w:p>
    <w:p w14:paraId="1A1A54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0EC158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02B758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庆城县202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年乡村公益性岗位项目</w:t>
      </w:r>
    </w:p>
    <w:p w14:paraId="44E363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实 施 方 案</w:t>
      </w:r>
    </w:p>
    <w:p w14:paraId="2CC6F555">
      <w:pPr>
        <w:keepNext w:val="0"/>
        <w:keepLines w:val="0"/>
        <w:pageBreakBefore w:val="0"/>
        <w:widowControl w:val="0"/>
        <w:kinsoku/>
        <w:wordWrap/>
        <w:overflowPunct/>
        <w:topLinePunct w:val="0"/>
        <w:autoSpaceDE/>
        <w:autoSpaceDN/>
        <w:bidi w:val="0"/>
        <w:adjustRightInd/>
        <w:snapToGrid/>
        <w:spacing w:before="313" w:beforeLines="100"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14:paraId="44FAD9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庆城县下属15个乡镇153个行政村，其中贫困村51个，一般村102个，全县共有农业人口</w:t>
      </w:r>
      <w:r>
        <w:rPr>
          <w:rFonts w:hint="eastAsia" w:ascii="Times New Roman" w:hAnsi="Times New Roman" w:eastAsia="仿宋_GB2312" w:cs="Times New Roman"/>
          <w:sz w:val="32"/>
          <w:szCs w:val="32"/>
          <w:lang w:val="en-US" w:eastAsia="zh-CN"/>
        </w:rPr>
        <w:t>24.0371</w:t>
      </w:r>
      <w:r>
        <w:rPr>
          <w:rFonts w:hint="default" w:ascii="Times New Roman" w:hAnsi="Times New Roman" w:eastAsia="仿宋_GB2312" w:cs="Times New Roman"/>
          <w:sz w:val="32"/>
          <w:szCs w:val="32"/>
        </w:rPr>
        <w:t>万人，农业人口中建档立卡已脱贫户13035户52234人，监测对象1131户4489人。已脱贫人口与监测对象劳动力中，仍然有很大一部分人由于家庭各种原因不能外出务工增加收入，为了</w:t>
      </w:r>
      <w:r>
        <w:rPr>
          <w:rFonts w:hint="eastAsia" w:ascii="Times New Roman" w:hAnsi="Times New Roman" w:eastAsia="仿宋_GB2312" w:cs="Times New Roman"/>
          <w:sz w:val="32"/>
          <w:szCs w:val="32"/>
          <w:lang w:val="en-US" w:eastAsia="zh-CN"/>
        </w:rPr>
        <w:t>确保</w:t>
      </w:r>
      <w:r>
        <w:rPr>
          <w:rFonts w:hint="default" w:ascii="Times New Roman" w:hAnsi="Times New Roman" w:eastAsia="仿宋_GB2312" w:cs="Times New Roman"/>
          <w:sz w:val="32"/>
          <w:szCs w:val="32"/>
        </w:rPr>
        <w:t>此类人群</w:t>
      </w:r>
      <w:r>
        <w:rPr>
          <w:rFonts w:hint="eastAsia" w:ascii="Times New Roman" w:hAnsi="Times New Roman" w:eastAsia="仿宋_GB2312" w:cs="Times New Roman"/>
          <w:sz w:val="32"/>
          <w:szCs w:val="32"/>
          <w:lang w:val="en-US" w:eastAsia="zh-CN"/>
        </w:rPr>
        <w:t>能够就业，</w:t>
      </w:r>
      <w:r>
        <w:rPr>
          <w:rFonts w:hint="default" w:ascii="Times New Roman" w:hAnsi="Times New Roman" w:eastAsia="仿宋_GB2312" w:cs="Times New Roman"/>
          <w:sz w:val="32"/>
          <w:szCs w:val="32"/>
        </w:rPr>
        <w:t>收入能够持续增加，中央及省市出台了一系列政策措施，确保帮扶措施不断档、政策力度不减弱，继续给予乡村公益性岗位政策支持。按照上级的相关文件精神，庆城县决定</w:t>
      </w:r>
      <w:r>
        <w:rPr>
          <w:rFonts w:hint="eastAsia" w:ascii="Times New Roman" w:hAnsi="Times New Roman" w:eastAsia="仿宋_GB2312" w:cs="Times New Roman"/>
          <w:sz w:val="32"/>
          <w:szCs w:val="32"/>
          <w:lang w:val="en-US" w:eastAsia="zh-CN"/>
        </w:rPr>
        <w:t>持续实施乡村公益性岗位项目，</w:t>
      </w:r>
      <w:r>
        <w:rPr>
          <w:rFonts w:hint="default" w:ascii="Times New Roman" w:hAnsi="Times New Roman" w:eastAsia="仿宋_GB2312" w:cs="Times New Roman"/>
          <w:sz w:val="32"/>
          <w:szCs w:val="32"/>
        </w:rPr>
        <w:t>在全县15个乡镇的153个行政村开发乡村公益性岗位1893个，涵盖乡村爱心理发员、乡村创稳网格员、乡村卫生保洁员</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大</w:t>
      </w:r>
      <w:r>
        <w:rPr>
          <w:rFonts w:hint="default" w:ascii="Times New Roman" w:hAnsi="Times New Roman" w:eastAsia="仿宋_GB2312" w:cs="Times New Roman"/>
          <w:sz w:val="32"/>
          <w:szCs w:val="32"/>
        </w:rPr>
        <w:t>类公益</w:t>
      </w:r>
      <w:r>
        <w:rPr>
          <w:rFonts w:hint="eastAsia" w:ascii="Times New Roman" w:hAnsi="Times New Roman" w:eastAsia="仿宋_GB2312" w:cs="Times New Roman"/>
          <w:sz w:val="32"/>
          <w:szCs w:val="32"/>
          <w:lang w:val="en-US" w:eastAsia="zh-CN"/>
        </w:rPr>
        <w:t>性</w:t>
      </w:r>
      <w:r>
        <w:rPr>
          <w:rFonts w:hint="default" w:ascii="Times New Roman" w:hAnsi="Times New Roman" w:eastAsia="仿宋_GB2312" w:cs="Times New Roman"/>
          <w:sz w:val="32"/>
          <w:szCs w:val="32"/>
        </w:rPr>
        <w:t>岗位，</w:t>
      </w:r>
      <w:r>
        <w:rPr>
          <w:rFonts w:hint="eastAsia" w:ascii="Times New Roman" w:hAnsi="Times New Roman" w:eastAsia="仿宋_GB2312" w:cs="Times New Roman"/>
          <w:sz w:val="32"/>
          <w:szCs w:val="32"/>
          <w:lang w:val="en-US" w:eastAsia="zh-CN"/>
        </w:rPr>
        <w:t>选聘1893名</w:t>
      </w:r>
      <w:r>
        <w:rPr>
          <w:rFonts w:hint="default" w:ascii="Times New Roman" w:hAnsi="Times New Roman" w:eastAsia="仿宋_GB2312" w:cs="Times New Roman"/>
          <w:sz w:val="32"/>
          <w:szCs w:val="32"/>
        </w:rPr>
        <w:t>已脱贫人口与监测对象</w:t>
      </w:r>
      <w:r>
        <w:rPr>
          <w:rFonts w:hint="eastAsia" w:ascii="Times New Roman" w:hAnsi="Times New Roman" w:eastAsia="仿宋_GB2312" w:cs="Times New Roman"/>
          <w:sz w:val="32"/>
          <w:szCs w:val="32"/>
          <w:lang w:val="en-US" w:eastAsia="zh-CN"/>
        </w:rPr>
        <w:t>就业，服务于乡村建设，以</w:t>
      </w:r>
      <w:r>
        <w:rPr>
          <w:rFonts w:hint="default" w:ascii="Times New Roman" w:hAnsi="Times New Roman" w:eastAsia="仿宋_GB2312" w:cs="Times New Roman"/>
          <w:sz w:val="32"/>
          <w:szCs w:val="32"/>
        </w:rPr>
        <w:t>达到助力巩固脱贫攻坚成果促进乡村振兴的目的。</w:t>
      </w:r>
    </w:p>
    <w:p w14:paraId="50F246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val="en-US" w:eastAsia="zh-CN"/>
        </w:rPr>
        <w:t>聘用</w:t>
      </w:r>
      <w:r>
        <w:rPr>
          <w:rFonts w:hint="default" w:ascii="Times New Roman" w:hAnsi="Times New Roman" w:eastAsia="黑体" w:cs="Times New Roman"/>
          <w:sz w:val="32"/>
          <w:szCs w:val="32"/>
        </w:rPr>
        <w:t>对象和范围</w:t>
      </w:r>
    </w:p>
    <w:p w14:paraId="1AAF56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补助对象为全县15个乡镇153个行政村中的建档立卡已脱贫户和</w:t>
      </w:r>
      <w:r>
        <w:rPr>
          <w:rFonts w:hint="eastAsia" w:ascii="Times New Roman" w:hAnsi="Times New Roman" w:eastAsia="仿宋_GB2312" w:cs="Times New Roman"/>
          <w:sz w:val="32"/>
          <w:szCs w:val="32"/>
          <w:lang w:val="en-US" w:eastAsia="zh-CN"/>
        </w:rPr>
        <w:t>检测对象</w:t>
      </w:r>
      <w:r>
        <w:rPr>
          <w:rFonts w:hint="default" w:ascii="Times New Roman" w:hAnsi="Times New Roman" w:eastAsia="仿宋_GB2312" w:cs="Times New Roman"/>
          <w:sz w:val="32"/>
          <w:szCs w:val="32"/>
        </w:rPr>
        <w:t>。同时具备以下条件：一是必须为本乡镇已脱贫人口和</w:t>
      </w:r>
      <w:r>
        <w:rPr>
          <w:rFonts w:hint="eastAsia" w:ascii="Times New Roman" w:hAnsi="Times New Roman" w:eastAsia="仿宋_GB2312" w:cs="Times New Roman"/>
          <w:sz w:val="32"/>
          <w:szCs w:val="32"/>
          <w:lang w:val="en-US" w:eastAsia="zh-CN"/>
        </w:rPr>
        <w:t>检测对象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是</w:t>
      </w:r>
      <w:r>
        <w:rPr>
          <w:rFonts w:eastAsia="仿宋_GB2312"/>
          <w:spacing w:val="8"/>
          <w:kern w:val="0"/>
          <w:sz w:val="32"/>
          <w:szCs w:val="32"/>
          <w:shd w:val="clear" w:color="auto" w:fill="FFFFFF"/>
          <w:lang w:bidi="ar"/>
        </w:rPr>
        <w:t>年龄</w:t>
      </w:r>
      <w:r>
        <w:rPr>
          <w:rFonts w:hint="eastAsia" w:eastAsia="仿宋_GB2312"/>
          <w:spacing w:val="8"/>
          <w:kern w:val="0"/>
          <w:sz w:val="32"/>
          <w:szCs w:val="32"/>
          <w:highlight w:val="none"/>
          <w:shd w:val="clear" w:color="auto" w:fill="FFFFFF"/>
          <w:lang w:eastAsia="zh-CN" w:bidi="ar"/>
        </w:rPr>
        <w:t>在</w:t>
      </w:r>
      <w:r>
        <w:rPr>
          <w:rFonts w:eastAsia="仿宋_GB2312"/>
          <w:spacing w:val="8"/>
          <w:kern w:val="0"/>
          <w:sz w:val="32"/>
          <w:szCs w:val="32"/>
          <w:highlight w:val="none"/>
          <w:shd w:val="clear" w:color="auto" w:fill="FFFFFF"/>
          <w:lang w:bidi="ar"/>
        </w:rPr>
        <w:t>16周岁</w:t>
      </w:r>
      <w:r>
        <w:rPr>
          <w:rFonts w:hint="eastAsia" w:eastAsia="仿宋_GB2312"/>
          <w:spacing w:val="8"/>
          <w:kern w:val="0"/>
          <w:sz w:val="32"/>
          <w:szCs w:val="32"/>
          <w:highlight w:val="none"/>
          <w:shd w:val="clear" w:color="auto" w:fill="FFFFFF"/>
          <w:lang w:eastAsia="zh-CN" w:bidi="ar"/>
        </w:rPr>
        <w:t>以上，有就业意愿和劳动能力，</w:t>
      </w:r>
      <w:r>
        <w:rPr>
          <w:rFonts w:hint="eastAsia" w:eastAsia="仿宋_GB2312"/>
          <w:spacing w:val="8"/>
          <w:kern w:val="0"/>
          <w:sz w:val="32"/>
          <w:szCs w:val="32"/>
          <w:shd w:val="clear" w:color="auto" w:fill="FFFFFF"/>
          <w:lang w:eastAsia="zh-CN" w:bidi="ar"/>
        </w:rPr>
        <w:t>具备</w:t>
      </w:r>
      <w:r>
        <w:rPr>
          <w:rFonts w:eastAsia="仿宋_GB2312"/>
          <w:spacing w:val="8"/>
          <w:kern w:val="0"/>
          <w:sz w:val="32"/>
          <w:szCs w:val="32"/>
          <w:shd w:val="clear" w:color="auto" w:fill="FFFFFF"/>
          <w:lang w:bidi="ar"/>
        </w:rPr>
        <w:t>胜任相应工作</w:t>
      </w:r>
      <w:r>
        <w:rPr>
          <w:rFonts w:hint="eastAsia" w:eastAsia="仿宋_GB2312"/>
          <w:spacing w:val="8"/>
          <w:kern w:val="0"/>
          <w:sz w:val="32"/>
          <w:szCs w:val="32"/>
          <w:shd w:val="clear" w:color="auto" w:fill="FFFFFF"/>
          <w:lang w:eastAsia="zh-CN" w:bidi="ar"/>
        </w:rPr>
        <w:t>的身体条件</w:t>
      </w:r>
      <w:r>
        <w:rPr>
          <w:rFonts w:eastAsia="仿宋_GB2312"/>
          <w:spacing w:val="8"/>
          <w:kern w:val="0"/>
          <w:sz w:val="32"/>
          <w:szCs w:val="32"/>
          <w:shd w:val="clear" w:color="auto" w:fill="FFFFFF"/>
          <w:lang w:bidi="ar"/>
        </w:rPr>
        <w:t>，责任心强</w:t>
      </w:r>
      <w:r>
        <w:rPr>
          <w:rFonts w:hint="eastAsia" w:eastAsia="仿宋_GB2312"/>
          <w:spacing w:val="8"/>
          <w:kern w:val="0"/>
          <w:sz w:val="32"/>
          <w:szCs w:val="32"/>
          <w:shd w:val="clear" w:color="auto" w:fill="FFFFFF"/>
          <w:lang w:eastAsia="zh-CN" w:bidi="ar"/>
        </w:rPr>
        <w:t>，无法外出和无业可就的脱贫人口</w:t>
      </w:r>
      <w:r>
        <w:rPr>
          <w:rFonts w:hint="eastAsia" w:eastAsia="仿宋_GB2312"/>
          <w:spacing w:val="8"/>
          <w:kern w:val="0"/>
          <w:sz w:val="32"/>
          <w:szCs w:val="32"/>
          <w:shd w:val="clear" w:color="auto" w:fill="FFFFFF"/>
          <w:lang w:val="en-US" w:eastAsia="zh-CN" w:bidi="ar"/>
        </w:rPr>
        <w:t>和检测对象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是</w:t>
      </w:r>
      <w:r>
        <w:rPr>
          <w:rFonts w:hint="eastAsia" w:ascii="Times New Roman" w:hAnsi="Times New Roman" w:eastAsia="仿宋_GB2312" w:cs="仿宋_GB2312"/>
          <w:color w:val="000000"/>
          <w:kern w:val="0"/>
          <w:sz w:val="32"/>
          <w:szCs w:val="32"/>
          <w:lang w:val="en-US" w:eastAsia="zh-CN" w:bidi="ar-SA"/>
        </w:rPr>
        <w:t>非村干部及其家庭成员（村干部包括行政村党支部书记和副书记、村民委员会主任和副主任、村文书等享受财政较高补助人员），非其它财政供养人员及其家庭成员、国企职工、民企连续缴纳社保人员</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对符合条件，有劳动能力和就业意愿的脱贫人口特别是困难残疾人及其家庭成员、困难重病家庭成员、困难家庭妇女、易地扶贫搬迁家庭成员、大龄超龄人员、“零彩礼”、“低彩礼”女方家庭成员优先安排。</w:t>
      </w:r>
      <w:r>
        <w:rPr>
          <w:rFonts w:hint="default" w:ascii="Times New Roman" w:hAnsi="Times New Roman" w:eastAsia="仿宋_GB2312" w:cs="Times New Roman"/>
          <w:sz w:val="32"/>
          <w:szCs w:val="32"/>
        </w:rPr>
        <w:t xml:space="preserve">  </w:t>
      </w:r>
    </w:p>
    <w:p w14:paraId="2F99F2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三、补助标准和方式</w:t>
      </w:r>
    </w:p>
    <w:p w14:paraId="0C3E70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村公益性岗位聘用人员岗位补贴按照每人每年8000元标准发放，由基础岗位补贴+年终绩效补贴组成，其中基础岗位补贴为每人每月600元，按月发放，年终绩效补贴由乡镇政府依据全年考核结果统筹，12月统一发放（乡村爱心理发员公益性岗位每人每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000元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每人每月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00元，按月发放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无年终绩效补贴</w:t>
      </w:r>
      <w:r>
        <w:rPr>
          <w:rFonts w:hint="default" w:ascii="Times New Roman" w:hAnsi="Times New Roman" w:eastAsia="仿宋_GB2312" w:cs="Times New Roman"/>
          <w:sz w:val="32"/>
          <w:szCs w:val="32"/>
        </w:rPr>
        <w:t>）。对于年终考核结果为合格的，只发放基础岗位补贴；年终考核结果为不合格的，取消其聘用资格</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年终考核结果为优秀的，在发放基础岗位补贴的基础上，根据乡镇年终绩效补贴总钱数平均发放绩效补贴，对于工作期间特别优秀的，可以适当予以倾斜。乡村公益性岗位人员由各乡镇统一管理，乡镇政府每月申请在岗人员岗位补贴时，需提供补贴审批表、考勤表及考核意见等资料并通过审核。</w:t>
      </w:r>
    </w:p>
    <w:p w14:paraId="5DC163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四、资金规模和来源</w:t>
      </w:r>
    </w:p>
    <w:p w14:paraId="2910B4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该项目使用财政衔接资金投资，总投资1418.2万元。</w:t>
      </w:r>
    </w:p>
    <w:p w14:paraId="055F32AF">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五、岗位设置及工作职责</w:t>
      </w:r>
    </w:p>
    <w:p w14:paraId="69AED6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按照“因事设岗、以岗定人、因岗定责、总量控件”的原则，结合庆城县乡村振兴的实际需要，</w:t>
      </w:r>
      <w:r>
        <w:rPr>
          <w:rFonts w:hint="default" w:ascii="Times New Roman" w:hAnsi="Times New Roman" w:eastAsia="仿宋_GB2312" w:cs="Times New Roman"/>
          <w:sz w:val="32"/>
          <w:szCs w:val="32"/>
        </w:rPr>
        <w:t>主要设置爱心理发员</w:t>
      </w:r>
      <w:r>
        <w:rPr>
          <w:rFonts w:hint="eastAsia" w:ascii="Times New Roman" w:hAnsi="Times New Roman" w:eastAsia="仿宋_GB2312" w:cs="Times New Roman"/>
          <w:sz w:val="32"/>
          <w:szCs w:val="32"/>
          <w:lang w:eastAsia="zh-CN"/>
        </w:rPr>
        <w:t>等十</w:t>
      </w:r>
      <w:r>
        <w:rPr>
          <w:rFonts w:hint="default" w:ascii="Times New Roman" w:hAnsi="Times New Roman" w:eastAsia="仿宋_GB2312" w:cs="Times New Roman"/>
          <w:sz w:val="32"/>
          <w:szCs w:val="32"/>
        </w:rPr>
        <w:t>个类别的</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岗位，从事乡村公共服务工作。</w:t>
      </w:r>
    </w:p>
    <w:p w14:paraId="57D91A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爱心理发员。</w:t>
      </w:r>
      <w:r>
        <w:rPr>
          <w:rFonts w:hint="eastAsia"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为本村60岁以上的老年人、农村特困供养人员、残疾人等免费提供理发服务。对农村分散特困供养人员每周定期走访探视</w:t>
      </w:r>
      <w:r>
        <w:rPr>
          <w:rFonts w:hint="eastAsia" w:ascii="Times New Roman" w:hAnsi="Times New Roman" w:eastAsia="仿宋_GB2312" w:cs="Times New Roman"/>
          <w:sz w:val="32"/>
          <w:szCs w:val="32"/>
          <w:lang w:val="en-US" w:eastAsia="zh-CN"/>
        </w:rPr>
        <w:t>并提供理发服务</w:t>
      </w:r>
      <w:r>
        <w:rPr>
          <w:rFonts w:hint="default" w:ascii="Times New Roman" w:hAnsi="Times New Roman" w:eastAsia="仿宋_GB2312" w:cs="Times New Roman"/>
          <w:sz w:val="32"/>
          <w:szCs w:val="32"/>
        </w:rPr>
        <w:t>。</w:t>
      </w:r>
    </w:p>
    <w:p w14:paraId="7B72A5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乡村创稳网格员。负责本村维护社会稳定综合治理，常态化开展走访排查，全面排摸网格内各类矛盾纠纷和安全隐患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及时排查调处各种矛盾和纠纷，维护社会秩序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每年6-8月，服从学校和村委会管理，</w:t>
      </w:r>
      <w:r>
        <w:rPr>
          <w:rFonts w:hint="eastAsia" w:ascii="Times New Roman" w:hAnsi="Times New Roman" w:eastAsia="仿宋_GB2312" w:cs="Times New Roman"/>
          <w:sz w:val="32"/>
          <w:szCs w:val="32"/>
          <w:lang w:eastAsia="zh-CN"/>
        </w:rPr>
        <w:t>做好暑期学生防溺水工作。</w:t>
      </w:r>
    </w:p>
    <w:p w14:paraId="4C397E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乡村道路维护员。负责本村乡村道路日常维护和管理，路面清扫、路肩整修及各类堆积物清理，对因洪水等自然灾害损毁路段的情况及时报告并参与紧急抢修工作。</w:t>
      </w:r>
    </w:p>
    <w:p w14:paraId="68EF72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乡村保洁员。负责本村公共区域卫生的保洁、清扫和管理，督促、监督农户对自家产生的垃圾及时清理</w:t>
      </w:r>
      <w:r>
        <w:rPr>
          <w:rFonts w:hint="eastAsia"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按照划定辖区内责任范围做好管护工作。</w:t>
      </w:r>
    </w:p>
    <w:p w14:paraId="33CB33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乡村绿化员。负责本村通村道路两侧、河渠池塘以及其他公共区域的绿化和管理。协助做好乡镇安排的绿化美化任务。</w:t>
      </w:r>
    </w:p>
    <w:p w14:paraId="07133D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乡村水电保障员。负责辖区内农村饮水工程村级、社级管网、入户工程的日常管理、维护和抢修工作，水务突发事件的上报和应急处置</w:t>
      </w:r>
      <w:r>
        <w:rPr>
          <w:rFonts w:hint="eastAsia" w:ascii="Times New Roman" w:hAnsi="Times New Roman" w:eastAsia="仿宋_GB2312" w:cs="Times New Roman"/>
          <w:sz w:val="32"/>
          <w:szCs w:val="32"/>
          <w:lang w:eastAsia="zh-CN"/>
        </w:rPr>
        <w:t>等工作</w:t>
      </w:r>
      <w:r>
        <w:rPr>
          <w:rFonts w:hint="default" w:ascii="Times New Roman" w:hAnsi="Times New Roman" w:eastAsia="仿宋_GB2312" w:cs="Times New Roman"/>
          <w:sz w:val="32"/>
          <w:szCs w:val="32"/>
        </w:rPr>
        <w:t>。</w:t>
      </w:r>
    </w:p>
    <w:p w14:paraId="57664C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村级就业社保协管员。协助辖区内的劳动和社会保障管理服务工作，做好辖区内城乡劳动力转移就业</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工作。</w:t>
      </w:r>
      <w:r>
        <w:rPr>
          <w:rFonts w:hint="eastAsia" w:ascii="Times New Roman" w:hAnsi="Times New Roman" w:eastAsia="仿宋_GB2312" w:cs="Times New Roman"/>
          <w:sz w:val="32"/>
          <w:szCs w:val="32"/>
          <w:lang w:val="en-US" w:eastAsia="zh-CN"/>
        </w:rPr>
        <w:t xml:space="preserve"> </w:t>
      </w:r>
    </w:p>
    <w:p w14:paraId="2B20E2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乡村公益设施管理员。负责村级阵地、文化广场、乡村舞台、体育器械、路灯、公厕、垃圾箱、排水渠等公益设施管理。</w:t>
      </w:r>
    </w:p>
    <w:p w14:paraId="593F6C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乡村公共安全管理员。协助</w:t>
      </w:r>
      <w:r>
        <w:rPr>
          <w:rFonts w:hint="default" w:ascii="Times New Roman" w:hAnsi="Times New Roman" w:eastAsia="仿宋_GB2312" w:cs="Times New Roman"/>
          <w:sz w:val="32"/>
          <w:szCs w:val="32"/>
          <w:lang w:val="en-US" w:eastAsia="zh-CN"/>
        </w:rPr>
        <w:t>做好治安信息收集、反馈，搞好群防群治工作。负责本村食品安全的监督管理</w:t>
      </w:r>
      <w:r>
        <w:rPr>
          <w:rFonts w:hint="eastAsia" w:ascii="Times New Roman" w:hAnsi="Times New Roman" w:eastAsia="仿宋_GB2312" w:cs="Times New Roman"/>
          <w:sz w:val="32"/>
          <w:szCs w:val="32"/>
          <w:lang w:val="en-US" w:eastAsia="zh-CN"/>
        </w:rPr>
        <w:t>；负责</w:t>
      </w:r>
      <w:r>
        <w:rPr>
          <w:rFonts w:hint="default" w:ascii="Times New Roman" w:hAnsi="Times New Roman" w:eastAsia="仿宋_GB2312" w:cs="Times New Roman"/>
          <w:sz w:val="32"/>
          <w:szCs w:val="32"/>
          <w:lang w:val="en-US" w:eastAsia="zh-CN"/>
        </w:rPr>
        <w:t>本村房屋等建筑安全的排摸、提醒和上报工作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做好区域内自然灾害易发地等重点危险部位的安全巡查和管理工作；负责本村公共卫生防疫工作，协助做好防疫知识宣传、疫情排查统计等工作。</w:t>
      </w:r>
    </w:p>
    <w:p w14:paraId="286881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乡村寄递物流收发员。负责本村农产品网上销售的收寄服务，以及村级寄递物流综合服务站邮件快件接收保管、代投、代收</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工作。</w:t>
      </w:r>
    </w:p>
    <w:p w14:paraId="2135A6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、实施步骤</w:t>
      </w:r>
    </w:p>
    <w:p w14:paraId="222453E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（一）乡镇选聘。</w:t>
      </w:r>
    </w:p>
    <w:p w14:paraId="56305BC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1.公告。</w:t>
      </w:r>
      <w:r>
        <w:rPr>
          <w:rFonts w:hint="default" w:ascii="Times New Roman" w:hAnsi="Times New Roman" w:eastAsia="仿宋_GB2312" w:cs="Times New Roman"/>
          <w:sz w:val="32"/>
          <w:szCs w:val="32"/>
        </w:rPr>
        <w:t>乡镇政府在符合条件</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村组，且村民活动较集中的醒目位置张贴选聘公告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公告庆当注明岗位职责、选聘要求、工作要求、薪酬待遇、选聘人数等相关信息</w:t>
      </w:r>
      <w:r>
        <w:rPr>
          <w:rFonts w:hint="default" w:ascii="Times New Roman" w:hAnsi="Times New Roman" w:eastAsia="仿宋_GB2312" w:cs="Times New Roman"/>
          <w:sz w:val="32"/>
          <w:szCs w:val="32"/>
        </w:rPr>
        <w:t>。</w:t>
      </w:r>
    </w:p>
    <w:p w14:paraId="6D2F78D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2.申报。</w:t>
      </w:r>
      <w:r>
        <w:rPr>
          <w:rFonts w:hint="default" w:ascii="Times New Roman" w:hAnsi="Times New Roman" w:eastAsia="仿宋_GB2312" w:cs="Times New Roman"/>
          <w:sz w:val="32"/>
          <w:szCs w:val="32"/>
        </w:rPr>
        <w:t>符合条件的</w:t>
      </w:r>
      <w:r>
        <w:rPr>
          <w:rFonts w:hint="eastAsia" w:ascii="Times New Roman" w:hAnsi="Times New Roman" w:eastAsia="仿宋_GB2312" w:cs="Times New Roman"/>
          <w:sz w:val="32"/>
          <w:szCs w:val="32"/>
          <w:lang w:val="en-US" w:eastAsia="zh-CN"/>
        </w:rPr>
        <w:t>脱贫人口</w:t>
      </w:r>
      <w:r>
        <w:rPr>
          <w:rFonts w:hint="default" w:ascii="Times New Roman" w:hAnsi="Times New Roman" w:eastAsia="仿宋_GB2312" w:cs="Times New Roman"/>
          <w:sz w:val="32"/>
          <w:szCs w:val="32"/>
        </w:rPr>
        <w:t>根据自身条件和意愿，通过村委会向乡镇政府申报，填写《乡村振兴公益性岗位就业申请表》，</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提交相关资料。</w:t>
      </w:r>
    </w:p>
    <w:p w14:paraId="07DAAB5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3.审核。</w:t>
      </w:r>
      <w:r>
        <w:rPr>
          <w:rFonts w:hint="default" w:ascii="Times New Roman" w:hAnsi="Times New Roman" w:eastAsia="仿宋_GB2312" w:cs="Times New Roman"/>
          <w:sz w:val="32"/>
          <w:szCs w:val="32"/>
        </w:rPr>
        <w:t>根据申报材料和选聘条件，乡镇政府</w:t>
      </w:r>
      <w:r>
        <w:rPr>
          <w:rFonts w:hint="eastAsia"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rPr>
        <w:t>对申报材料进行审核，研究确定拟聘人员。</w:t>
      </w:r>
    </w:p>
    <w:p w14:paraId="2004E57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4.公示。</w:t>
      </w:r>
      <w:r>
        <w:rPr>
          <w:rFonts w:hint="default" w:ascii="Times New Roman" w:hAnsi="Times New Roman" w:eastAsia="仿宋_GB2312" w:cs="Times New Roman"/>
          <w:sz w:val="32"/>
          <w:szCs w:val="32"/>
        </w:rPr>
        <w:t>乡镇政府对拟聘人员名单在行政村醒目位置进行张榜公示，征求村民意见，公布举报电话。公示期不少于</w:t>
      </w:r>
      <w:r>
        <w:rPr>
          <w:rFonts w:hint="eastAsia" w:ascii="Times New Roman" w:hAnsi="Times New Roman" w:eastAsia="仿宋_GB2312" w:cs="Times New Roman"/>
          <w:sz w:val="32"/>
          <w:szCs w:val="32"/>
          <w:lang w:val="en-US" w:eastAsia="zh-CN"/>
        </w:rPr>
        <w:t>5个工作日</w:t>
      </w:r>
      <w:r>
        <w:rPr>
          <w:rFonts w:hint="default" w:ascii="Times New Roman" w:hAnsi="Times New Roman" w:eastAsia="仿宋_GB2312" w:cs="Times New Roman"/>
          <w:sz w:val="32"/>
          <w:szCs w:val="32"/>
        </w:rPr>
        <w:t>。</w:t>
      </w:r>
    </w:p>
    <w:p w14:paraId="4AF4B2E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仿宋_GB2312"/>
          <w:color w:val="000000"/>
          <w:kern w:val="0"/>
          <w:sz w:val="32"/>
          <w:szCs w:val="32"/>
        </w:rPr>
      </w:pPr>
      <w:r>
        <w:rPr>
          <w:rFonts w:hint="default" w:ascii="Times New Roman" w:hAnsi="Times New Roman" w:eastAsia="仿宋_GB2312" w:cs="Times New Roman"/>
          <w:b/>
          <w:bCs/>
          <w:sz w:val="32"/>
          <w:szCs w:val="32"/>
        </w:rPr>
        <w:t>5.聘用</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仿宋_GB2312"/>
          <w:color w:val="000000"/>
          <w:kern w:val="0"/>
          <w:sz w:val="32"/>
          <w:szCs w:val="32"/>
          <w:lang w:val="en-US" w:eastAsia="zh-CN"/>
        </w:rPr>
        <w:t>公示期满后</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对没有问题或者反映问题不影响聘用的，</w:t>
      </w:r>
      <w:r>
        <w:rPr>
          <w:rFonts w:hint="eastAsia" w:ascii="Times New Roman" w:hAnsi="Times New Roman" w:eastAsia="仿宋_GB2312" w:cs="仿宋_GB2312"/>
          <w:color w:val="000000"/>
          <w:kern w:val="0"/>
          <w:sz w:val="32"/>
          <w:szCs w:val="32"/>
        </w:rPr>
        <w:t>报</w:t>
      </w:r>
      <w:r>
        <w:rPr>
          <w:rFonts w:hint="eastAsia" w:ascii="Times New Roman" w:hAnsi="Times New Roman" w:eastAsia="仿宋_GB2312" w:cs="仿宋_GB2312"/>
          <w:color w:val="000000"/>
          <w:kern w:val="0"/>
          <w:sz w:val="32"/>
          <w:szCs w:val="32"/>
          <w:lang w:eastAsia="zh-CN"/>
        </w:rPr>
        <w:t>县农业农村局</w:t>
      </w:r>
      <w:r>
        <w:rPr>
          <w:rFonts w:hint="eastAsia" w:ascii="Times New Roman" w:hAnsi="Times New Roman" w:eastAsia="仿宋_GB2312" w:cs="仿宋_GB2312"/>
          <w:color w:val="000000"/>
          <w:kern w:val="0"/>
          <w:sz w:val="32"/>
          <w:szCs w:val="32"/>
          <w:lang w:val="en-US" w:eastAsia="zh-CN"/>
        </w:rPr>
        <w:t>等相关单位</w:t>
      </w:r>
      <w:r>
        <w:rPr>
          <w:rFonts w:hint="eastAsia" w:ascii="Times New Roman" w:hAnsi="Times New Roman" w:eastAsia="仿宋_GB2312" w:cs="仿宋_GB2312"/>
          <w:color w:val="000000"/>
          <w:kern w:val="0"/>
          <w:sz w:val="32"/>
          <w:szCs w:val="32"/>
          <w:lang w:eastAsia="zh-CN"/>
        </w:rPr>
        <w:t>审核，</w:t>
      </w:r>
      <w:r>
        <w:rPr>
          <w:rFonts w:hint="eastAsia" w:ascii="Times New Roman" w:hAnsi="Times New Roman" w:eastAsia="仿宋_GB2312" w:cs="仿宋_GB2312"/>
          <w:color w:val="000000"/>
          <w:kern w:val="0"/>
          <w:sz w:val="32"/>
          <w:szCs w:val="32"/>
          <w:lang w:val="en-US" w:eastAsia="zh-CN"/>
        </w:rPr>
        <w:t>报</w:t>
      </w:r>
      <w:r>
        <w:rPr>
          <w:rFonts w:hint="eastAsia" w:ascii="Times New Roman" w:hAnsi="Times New Roman" w:eastAsia="仿宋_GB2312" w:cs="仿宋_GB2312"/>
          <w:color w:val="000000"/>
          <w:kern w:val="0"/>
          <w:sz w:val="32"/>
          <w:szCs w:val="32"/>
          <w:lang w:eastAsia="zh-CN"/>
        </w:rPr>
        <w:t>县人社局审定</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最后</w:t>
      </w:r>
      <w:r>
        <w:rPr>
          <w:rFonts w:hint="eastAsia" w:ascii="Times New Roman" w:hAnsi="Times New Roman" w:eastAsia="仿宋_GB2312" w:cs="仿宋_GB2312"/>
          <w:color w:val="000000"/>
          <w:kern w:val="0"/>
          <w:sz w:val="32"/>
          <w:szCs w:val="32"/>
          <w:lang w:eastAsia="zh-CN"/>
        </w:rPr>
        <w:t>由乡镇政府与其签定聘用协议，并迅速安排上岗</w:t>
      </w:r>
      <w:r>
        <w:rPr>
          <w:rFonts w:hint="eastAsia" w:ascii="Times New Roman" w:hAnsi="Times New Roman" w:eastAsia="仿宋_GB2312" w:cs="仿宋_GB2312"/>
          <w:color w:val="000000"/>
          <w:kern w:val="0"/>
          <w:sz w:val="32"/>
          <w:szCs w:val="32"/>
        </w:rPr>
        <w:t>。</w:t>
      </w:r>
    </w:p>
    <w:p w14:paraId="345A30C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eastAsia="仿宋_GB2312"/>
          <w:kern w:val="0"/>
          <w:sz w:val="32"/>
          <w:szCs w:val="32"/>
          <w:shd w:val="clear" w:color="auto" w:fill="FFFFFF"/>
          <w:lang w:eastAsia="zh-CN" w:bidi="ar"/>
        </w:rPr>
      </w:pPr>
      <w:r>
        <w:rPr>
          <w:rFonts w:hint="eastAsia" w:eastAsia="仿宋_GB2312"/>
          <w:b/>
          <w:bCs/>
          <w:sz w:val="32"/>
          <w:szCs w:val="32"/>
          <w:lang w:val="en-US" w:eastAsia="zh-CN"/>
        </w:rPr>
        <w:t>6</w:t>
      </w:r>
      <w:r>
        <w:rPr>
          <w:rFonts w:hint="eastAsia" w:eastAsia="仿宋_GB2312"/>
          <w:b/>
          <w:bCs/>
          <w:sz w:val="32"/>
          <w:szCs w:val="32"/>
        </w:rPr>
        <w:t>．岗前培训。</w:t>
      </w:r>
      <w:r>
        <w:rPr>
          <w:rFonts w:hint="eastAsia" w:eastAsia="仿宋_GB2312"/>
          <w:kern w:val="0"/>
          <w:sz w:val="32"/>
          <w:szCs w:val="32"/>
          <w:shd w:val="clear" w:color="auto" w:fill="FFFFFF"/>
          <w:lang w:bidi="ar"/>
        </w:rPr>
        <w:t>聘用人员确定后，各乡镇和县直主管部门根据岗位类别组织岗前培训，使其掌握岗位所需的基本规范和技能，熟悉岗位工作标准和相关要求</w:t>
      </w:r>
      <w:r>
        <w:rPr>
          <w:rFonts w:hint="eastAsia" w:eastAsia="仿宋_GB2312"/>
          <w:kern w:val="0"/>
          <w:sz w:val="32"/>
          <w:szCs w:val="32"/>
          <w:shd w:val="clear" w:color="auto" w:fill="FFFFFF"/>
          <w:lang w:eastAsia="zh-CN" w:bidi="ar"/>
        </w:rPr>
        <w:t>。</w:t>
      </w:r>
    </w:p>
    <w:p w14:paraId="109096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sz w:val="32"/>
          <w:szCs w:val="32"/>
          <w:lang w:val="en-US" w:eastAsia="zh-CN"/>
        </w:rPr>
        <w:t>7</w:t>
      </w:r>
      <w:r>
        <w:rPr>
          <w:rFonts w:hint="eastAsia" w:eastAsia="仿宋_GB2312"/>
          <w:b/>
          <w:bCs/>
          <w:sz w:val="32"/>
          <w:szCs w:val="32"/>
        </w:rPr>
        <w:t>．办</w:t>
      </w:r>
      <w:r>
        <w:rPr>
          <w:rFonts w:hint="eastAsia" w:eastAsia="仿宋_GB2312"/>
          <w:b/>
          <w:bCs/>
          <w:spacing w:val="6"/>
          <w:sz w:val="32"/>
          <w:szCs w:val="32"/>
        </w:rPr>
        <w:t>理</w:t>
      </w:r>
      <w:r>
        <w:rPr>
          <w:rFonts w:hint="eastAsia" w:eastAsia="楷体_GB2312"/>
          <w:b/>
          <w:bCs/>
          <w:spacing w:val="6"/>
          <w:sz w:val="32"/>
          <w:szCs w:val="32"/>
        </w:rPr>
        <w:t>人身意外伤害险</w:t>
      </w:r>
      <w:r>
        <w:rPr>
          <w:rFonts w:hint="eastAsia" w:eastAsia="仿宋_GB2312"/>
          <w:b/>
          <w:bCs/>
          <w:sz w:val="32"/>
          <w:szCs w:val="32"/>
        </w:rPr>
        <w:t>。</w:t>
      </w:r>
      <w:r>
        <w:rPr>
          <w:rFonts w:hint="eastAsia" w:eastAsia="仿宋_GB2312"/>
          <w:spacing w:val="6"/>
          <w:sz w:val="32"/>
          <w:szCs w:val="32"/>
        </w:rPr>
        <w:t>乡镇政府要为聘用人员办理人身意外伤害险参保手续，服务期间按时缴纳参保费</w:t>
      </w:r>
      <w:r>
        <w:rPr>
          <w:rFonts w:hint="eastAsia" w:eastAsia="仿宋_GB2312"/>
          <w:sz w:val="32"/>
          <w:szCs w:val="32"/>
        </w:rPr>
        <w:t>。</w:t>
      </w:r>
    </w:p>
    <w:p w14:paraId="7BF55A5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（二）县级审核。</w:t>
      </w:r>
      <w:r>
        <w:rPr>
          <w:rFonts w:hint="eastAsia" w:ascii="Times New Roman" w:hAnsi="Times New Roman" w:eastAsia="仿宋_GB2312" w:cs="仿宋_GB2312"/>
          <w:color w:val="000000"/>
          <w:kern w:val="0"/>
          <w:sz w:val="32"/>
          <w:szCs w:val="32"/>
        </w:rPr>
        <w:t>乡村公益性</w:t>
      </w:r>
      <w:r>
        <w:rPr>
          <w:rFonts w:hint="eastAsia" w:ascii="Times New Roman" w:hAnsi="Times New Roman" w:eastAsia="仿宋_GB2312" w:cs="仿宋_GB2312"/>
          <w:color w:val="000000"/>
          <w:kern w:val="0"/>
          <w:sz w:val="32"/>
          <w:szCs w:val="32"/>
          <w:lang w:val="en-US" w:eastAsia="zh-CN"/>
        </w:rPr>
        <w:t>岗位按照</w:t>
      </w:r>
      <w:r>
        <w:rPr>
          <w:rFonts w:ascii="Times New Roman" w:hAnsi="Times New Roman" w:eastAsia="仿宋_GB2312" w:cs="Times New Roman"/>
          <w:color w:val="000000"/>
          <w:kern w:val="0"/>
          <w:sz w:val="32"/>
          <w:szCs w:val="32"/>
        </w:rPr>
        <w:t>“</w:t>
      </w:r>
      <w:r>
        <w:rPr>
          <w:rFonts w:hint="eastAsia" w:ascii="Times New Roman" w:hAnsi="Times New Roman" w:eastAsia="仿宋_GB2312" w:cs="仿宋_GB2312"/>
          <w:color w:val="000000"/>
          <w:kern w:val="0"/>
          <w:sz w:val="32"/>
          <w:szCs w:val="32"/>
        </w:rPr>
        <w:t>县定、乡聘乡管、村用</w:t>
      </w:r>
      <w:r>
        <w:rPr>
          <w:rFonts w:ascii="Times New Roman" w:hAnsi="Times New Roman" w:eastAsia="仿宋_GB2312" w:cs="Times New Roman"/>
          <w:color w:val="000000"/>
          <w:kern w:val="0"/>
          <w:sz w:val="32"/>
          <w:szCs w:val="32"/>
        </w:rPr>
        <w:t>”</w:t>
      </w:r>
      <w:r>
        <w:rPr>
          <w:rFonts w:hint="eastAsia" w:ascii="Times New Roman" w:hAnsi="Times New Roman" w:eastAsia="仿宋_GB2312" w:cs="仿宋_GB2312"/>
          <w:color w:val="000000"/>
          <w:kern w:val="0"/>
          <w:sz w:val="32"/>
          <w:szCs w:val="32"/>
        </w:rPr>
        <w:t>的管理机制</w:t>
      </w:r>
      <w:r>
        <w:rPr>
          <w:rFonts w:hint="eastAsia" w:ascii="Times New Roman" w:hAnsi="Times New Roman" w:eastAsia="仿宋_GB2312" w:cs="仿宋_GB2312"/>
          <w:color w:val="000000"/>
          <w:kern w:val="0"/>
          <w:sz w:val="32"/>
          <w:szCs w:val="32"/>
          <w:lang w:eastAsia="zh-CN"/>
        </w:rPr>
        <w:t>，</w:t>
      </w:r>
      <w:r>
        <w:rPr>
          <w:rFonts w:hint="default" w:ascii="Times New Roman" w:hAnsi="Times New Roman" w:eastAsia="仿宋_GB2312" w:cs="Times New Roman"/>
          <w:sz w:val="32"/>
          <w:szCs w:val="32"/>
        </w:rPr>
        <w:t>乡镇对拟聘人员公示期满无异议的报县农业农村局、财政局、林草局、就业局、残联审核后，报县人社局审定，审核完成后，由乡镇政府与所聘人员签订聘用协议，并将《乡村振兴公益性岗位享受补贴人员信息汇总表》及协议报县人社局备案。</w:t>
      </w:r>
    </w:p>
    <w:p w14:paraId="3756D06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（三）资金补助。</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确保岗位开发和人员选聘使用工作落实到位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聘用人员上岗后，每月2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日前，乡镇政府指派专人到县农业农村局、林草局、就业局、残联、人社局审核后，在</w:t>
      </w:r>
      <w:r>
        <w:rPr>
          <w:rFonts w:hint="eastAsia" w:ascii="Times New Roman" w:hAnsi="Times New Roman" w:eastAsia="仿宋_GB2312" w:cs="Times New Roman"/>
          <w:sz w:val="32"/>
          <w:szCs w:val="32"/>
          <w:lang w:val="en-US" w:eastAsia="zh-CN"/>
        </w:rPr>
        <w:t>财政3.0支付系统</w:t>
      </w:r>
      <w:r>
        <w:rPr>
          <w:rFonts w:hint="default" w:ascii="Times New Roman" w:hAnsi="Times New Roman" w:eastAsia="仿宋_GB2312" w:cs="Times New Roman"/>
          <w:sz w:val="32"/>
          <w:szCs w:val="32"/>
        </w:rPr>
        <w:t>录入，由县财政局通过</w:t>
      </w:r>
      <w:r>
        <w:rPr>
          <w:rFonts w:hint="eastAsia" w:ascii="Times New Roman" w:hAnsi="Times New Roman" w:eastAsia="仿宋_GB2312" w:cs="Times New Roman"/>
          <w:sz w:val="32"/>
          <w:szCs w:val="32"/>
          <w:lang w:val="en-US" w:eastAsia="zh-CN"/>
        </w:rPr>
        <w:t>系统</w:t>
      </w:r>
      <w:r>
        <w:rPr>
          <w:rFonts w:hint="default" w:ascii="Times New Roman" w:hAnsi="Times New Roman" w:eastAsia="仿宋_GB2312" w:cs="Times New Roman"/>
          <w:sz w:val="32"/>
          <w:szCs w:val="32"/>
        </w:rPr>
        <w:t>平台</w:t>
      </w:r>
      <w:r>
        <w:rPr>
          <w:rFonts w:hint="eastAsia" w:ascii="Times New Roman" w:hAnsi="Times New Roman" w:eastAsia="仿宋_GB2312" w:cs="Times New Roman"/>
          <w:sz w:val="32"/>
          <w:szCs w:val="32"/>
          <w:lang w:val="en-US" w:eastAsia="zh-CN"/>
        </w:rPr>
        <w:t>直接</w:t>
      </w:r>
      <w:r>
        <w:rPr>
          <w:rFonts w:hint="default" w:ascii="Times New Roman" w:hAnsi="Times New Roman" w:eastAsia="仿宋_GB2312" w:cs="Times New Roman"/>
          <w:sz w:val="32"/>
          <w:szCs w:val="32"/>
        </w:rPr>
        <w:t>发放至聘用人员“个人社保卡”账户中。核拨工资时需提供补贴审批表、考勤表及考核意见等资料</w:t>
      </w:r>
      <w:r>
        <w:rPr>
          <w:rFonts w:hint="eastAsia" w:ascii="Times New Roman" w:hAnsi="Times New Roman" w:eastAsia="仿宋_GB2312" w:cs="Times New Roman"/>
          <w:sz w:val="32"/>
          <w:szCs w:val="32"/>
          <w:lang w:val="en-US" w:eastAsia="zh-CN"/>
        </w:rPr>
        <w:t>进行审核</w:t>
      </w:r>
      <w:r>
        <w:rPr>
          <w:rFonts w:hint="default" w:ascii="Times New Roman" w:hAnsi="Times New Roman" w:eastAsia="仿宋_GB2312" w:cs="Times New Roman"/>
          <w:sz w:val="32"/>
          <w:szCs w:val="32"/>
        </w:rPr>
        <w:t>。</w:t>
      </w:r>
    </w:p>
    <w:p w14:paraId="6267AE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、效益分析</w:t>
      </w:r>
    </w:p>
    <w:p w14:paraId="14BAF8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乡村公益性岗位项目实施后，可帮助1893名无法离乡、无业可就的已脱贫人口劳动力和易致贫人口劳动力实现就近就地就业，年人均收入增加6000元</w:t>
      </w:r>
      <w:r>
        <w:rPr>
          <w:rFonts w:hint="eastAsia" w:ascii="Times New Roman" w:hAnsi="Times New Roman" w:eastAsia="仿宋_GB2312" w:cs="Times New Roman"/>
          <w:sz w:val="32"/>
          <w:szCs w:val="32"/>
          <w:lang w:val="en-US" w:eastAsia="zh-CN"/>
        </w:rPr>
        <w:t>至8000元</w:t>
      </w:r>
      <w:r>
        <w:rPr>
          <w:rFonts w:hint="default" w:ascii="Times New Roman" w:hAnsi="Times New Roman" w:eastAsia="仿宋_GB2312" w:cs="Times New Roman"/>
          <w:sz w:val="32"/>
          <w:szCs w:val="32"/>
        </w:rPr>
        <w:t>以上。同时，乡村公益性岗位人员有效服务了乡村基层治理，有力支持了乡村基础设施管护、环境卫生清洁、公共设施维护、公益事业等方面的发展，助力了乡村振兴。该项目受益村153个，受益户1893户1893人。</w:t>
      </w:r>
    </w:p>
    <w:p w14:paraId="163E15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、保障措施</w:t>
      </w:r>
    </w:p>
    <w:p w14:paraId="0C268EE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（一）强化组织领导。</w:t>
      </w:r>
      <w:r>
        <w:rPr>
          <w:rFonts w:hint="default" w:ascii="Times New Roman" w:hAnsi="Times New Roman" w:eastAsia="仿宋_GB2312" w:cs="Times New Roman"/>
          <w:sz w:val="32"/>
          <w:szCs w:val="32"/>
        </w:rPr>
        <w:t>由县人社局牵头统筹组织，县财政局、农业农村局、妇联、林草局、就业局、残联等相关单位配合，共同抓好项目实施。具体为：县财政局负责配合做好资金落实、拨付等工作；县农业农村局负责拟聘人员身份审查认定，物流快递员乡村公益性岗位开发，配合做好所需资金筹集工作；县妇联协助做好乡村爱心理发员公益性岗位开发；县林草局负责审核聘用人员不能与林业生态护林员重合；县就业局负责审核聘用人员不能与外出务工人员信息重合；县残联负责审核聘用人员</w:t>
      </w:r>
      <w:r>
        <w:rPr>
          <w:rFonts w:hint="eastAsia" w:ascii="Times New Roman" w:hAnsi="Times New Roman" w:eastAsia="仿宋_GB2312" w:cs="Times New Roman"/>
          <w:sz w:val="32"/>
          <w:szCs w:val="32"/>
          <w:lang w:val="en-US" w:eastAsia="zh-CN"/>
        </w:rPr>
        <w:t>不能与他们开发的爱心助残员重合</w:t>
      </w:r>
      <w:r>
        <w:rPr>
          <w:rFonts w:hint="default" w:ascii="Times New Roman" w:hAnsi="Times New Roman" w:eastAsia="仿宋_GB2312" w:cs="Times New Roman"/>
          <w:sz w:val="32"/>
          <w:szCs w:val="32"/>
        </w:rPr>
        <w:t>。</w:t>
      </w:r>
    </w:p>
    <w:p w14:paraId="037FA37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（二）加强项目监督。</w:t>
      </w:r>
      <w:r>
        <w:rPr>
          <w:rFonts w:hint="default" w:ascii="Times New Roman" w:hAnsi="Times New Roman" w:eastAsia="仿宋_GB2312" w:cs="Times New Roman"/>
          <w:sz w:val="32"/>
          <w:szCs w:val="32"/>
        </w:rPr>
        <w:t>在项目实施过程中，县人社局要定期安排组织会同其它相关部门深入各乡镇明察暗访，及时调查处理乡村公益性岗位选聘使中的各类问题，对反映有严重问题并查有实据的拟聘任人员，及时取消聘任资格。</w:t>
      </w:r>
    </w:p>
    <w:p w14:paraId="6499753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（三）强化资金监管。</w:t>
      </w:r>
      <w:r>
        <w:rPr>
          <w:rFonts w:hint="default" w:ascii="Times New Roman" w:hAnsi="Times New Roman" w:eastAsia="仿宋_GB2312" w:cs="Times New Roman"/>
          <w:sz w:val="32"/>
          <w:szCs w:val="32"/>
        </w:rPr>
        <w:t>县人社局、财政局、农业农村局等部门要定期不定期对用人单位管理和补贴资金使用情况进行检查。对优亲厚友、暗箱操作以及虚报、谎报、套取资金等行为，将严肃追究相关领导及责任人的责任并责令收回相关违规资金。</w:t>
      </w:r>
    </w:p>
    <w:p w14:paraId="42CB72B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（四）强化责任追究。</w:t>
      </w:r>
      <w:r>
        <w:rPr>
          <w:rFonts w:hint="default" w:ascii="Times New Roman" w:hAnsi="Times New Roman" w:eastAsia="仿宋_GB2312" w:cs="Times New Roman"/>
          <w:sz w:val="32"/>
          <w:szCs w:val="32"/>
        </w:rPr>
        <w:t>对反映有严重问题并查有实据的拟聘任人员，取消聘任资格。同时，对弄虚作假、不按规定条件和程序办事的相关责任人员，依法依规报相关部门予以处理。</w:t>
      </w:r>
    </w:p>
    <w:p w14:paraId="7DDBBDD1">
      <w:pPr>
        <w:rPr>
          <w:rFonts w:hint="default" w:ascii="Times New Roman" w:hAnsi="Times New Roman" w:eastAsia="仿宋_GB2312" w:cs="Times New Roman"/>
          <w:sz w:val="32"/>
          <w:szCs w:val="32"/>
        </w:rPr>
      </w:pPr>
    </w:p>
    <w:p w14:paraId="7EA2236C">
      <w:pPr>
        <w:rPr>
          <w:rFonts w:hint="default" w:ascii="Times New Roman" w:hAnsi="Times New Roman" w:eastAsia="仿宋_GB2312" w:cs="Times New Roman"/>
          <w:sz w:val="32"/>
          <w:szCs w:val="32"/>
        </w:rPr>
      </w:pPr>
    </w:p>
    <w:p w14:paraId="5FB8AFB2">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庆城县人力资源与社会保障局</w:t>
      </w:r>
    </w:p>
    <w:p w14:paraId="46DFBCDC">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sectPr>
      <w:headerReference r:id="rId3" w:type="default"/>
      <w:footerReference r:id="rId4" w:type="default"/>
      <w:pgSz w:w="11906" w:h="16838"/>
      <w:pgMar w:top="1723" w:right="1519" w:bottom="1723" w:left="1633"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F85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5E524">
                          <w:pPr>
                            <w:pStyle w:val="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55E524">
                    <w:pPr>
                      <w:pStyle w:val="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E9B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ZGI2N2EwNTM1YjEwNTUwMzMxZDEyOWU1YTMxOWIifQ=="/>
  </w:docVars>
  <w:rsids>
    <w:rsidRoot w:val="00000000"/>
    <w:rsid w:val="017F101D"/>
    <w:rsid w:val="021B1804"/>
    <w:rsid w:val="02456083"/>
    <w:rsid w:val="03CA0201"/>
    <w:rsid w:val="03DB240E"/>
    <w:rsid w:val="053A3164"/>
    <w:rsid w:val="064F49A4"/>
    <w:rsid w:val="082C148A"/>
    <w:rsid w:val="0A1977EC"/>
    <w:rsid w:val="0A943317"/>
    <w:rsid w:val="0BF422BF"/>
    <w:rsid w:val="0CCA6CA5"/>
    <w:rsid w:val="0D6945E7"/>
    <w:rsid w:val="0EF34AB0"/>
    <w:rsid w:val="0FD146C5"/>
    <w:rsid w:val="10B21C4F"/>
    <w:rsid w:val="11020FDA"/>
    <w:rsid w:val="110D797F"/>
    <w:rsid w:val="138C54D3"/>
    <w:rsid w:val="14270D58"/>
    <w:rsid w:val="142A7EF5"/>
    <w:rsid w:val="144E2788"/>
    <w:rsid w:val="150C68CB"/>
    <w:rsid w:val="152B4878"/>
    <w:rsid w:val="16372063"/>
    <w:rsid w:val="1642631D"/>
    <w:rsid w:val="17B9616B"/>
    <w:rsid w:val="17BB465B"/>
    <w:rsid w:val="183D4FEE"/>
    <w:rsid w:val="198F7ACB"/>
    <w:rsid w:val="1A7016AA"/>
    <w:rsid w:val="1BAA0BEC"/>
    <w:rsid w:val="1D5A3B96"/>
    <w:rsid w:val="1D7C1C8C"/>
    <w:rsid w:val="20D917FF"/>
    <w:rsid w:val="21817CF9"/>
    <w:rsid w:val="223216E1"/>
    <w:rsid w:val="24967F5F"/>
    <w:rsid w:val="24B30B11"/>
    <w:rsid w:val="280E605F"/>
    <w:rsid w:val="2A225DF1"/>
    <w:rsid w:val="2D4A40B1"/>
    <w:rsid w:val="2E764B60"/>
    <w:rsid w:val="2EE95130"/>
    <w:rsid w:val="2FF63A03"/>
    <w:rsid w:val="30B55C11"/>
    <w:rsid w:val="323808A8"/>
    <w:rsid w:val="324B7849"/>
    <w:rsid w:val="33837901"/>
    <w:rsid w:val="34853B4C"/>
    <w:rsid w:val="361B48DB"/>
    <w:rsid w:val="36343134"/>
    <w:rsid w:val="368C11C2"/>
    <w:rsid w:val="37F56271"/>
    <w:rsid w:val="3AE7035F"/>
    <w:rsid w:val="3C756255"/>
    <w:rsid w:val="3CB7686D"/>
    <w:rsid w:val="3D633F2C"/>
    <w:rsid w:val="3F4F0FDF"/>
    <w:rsid w:val="42276243"/>
    <w:rsid w:val="42576B28"/>
    <w:rsid w:val="42642FF3"/>
    <w:rsid w:val="45B73DC5"/>
    <w:rsid w:val="45EB1EF3"/>
    <w:rsid w:val="45EC7588"/>
    <w:rsid w:val="463A4797"/>
    <w:rsid w:val="46625A9C"/>
    <w:rsid w:val="467B090B"/>
    <w:rsid w:val="485A1120"/>
    <w:rsid w:val="48653621"/>
    <w:rsid w:val="48CC18F2"/>
    <w:rsid w:val="49902920"/>
    <w:rsid w:val="49E95F7D"/>
    <w:rsid w:val="4C995F8F"/>
    <w:rsid w:val="4EDB288F"/>
    <w:rsid w:val="51181B78"/>
    <w:rsid w:val="517B3EB5"/>
    <w:rsid w:val="51B86F9A"/>
    <w:rsid w:val="51D81308"/>
    <w:rsid w:val="51DD0AE1"/>
    <w:rsid w:val="52A31916"/>
    <w:rsid w:val="556D7B26"/>
    <w:rsid w:val="57C40364"/>
    <w:rsid w:val="58E6430A"/>
    <w:rsid w:val="593E5EF4"/>
    <w:rsid w:val="598B2F92"/>
    <w:rsid w:val="5ABF4E13"/>
    <w:rsid w:val="5BEA4A79"/>
    <w:rsid w:val="5C2F421A"/>
    <w:rsid w:val="5C563555"/>
    <w:rsid w:val="5EC40C4A"/>
    <w:rsid w:val="612E2CF2"/>
    <w:rsid w:val="61750921"/>
    <w:rsid w:val="624B3430"/>
    <w:rsid w:val="62791D4B"/>
    <w:rsid w:val="627B1F67"/>
    <w:rsid w:val="63911317"/>
    <w:rsid w:val="66106E6A"/>
    <w:rsid w:val="66B617C0"/>
    <w:rsid w:val="68A51AEC"/>
    <w:rsid w:val="69253270"/>
    <w:rsid w:val="698A2A90"/>
    <w:rsid w:val="69B47B0D"/>
    <w:rsid w:val="69C42446"/>
    <w:rsid w:val="6ABE0C43"/>
    <w:rsid w:val="6FE4739E"/>
    <w:rsid w:val="702A28D7"/>
    <w:rsid w:val="70AE52B6"/>
    <w:rsid w:val="72181DC7"/>
    <w:rsid w:val="72B76E89"/>
    <w:rsid w:val="7548720D"/>
    <w:rsid w:val="75734D20"/>
    <w:rsid w:val="76742AFE"/>
    <w:rsid w:val="77521091"/>
    <w:rsid w:val="78412EB3"/>
    <w:rsid w:val="79352A18"/>
    <w:rsid w:val="79507852"/>
    <w:rsid w:val="79725A1A"/>
    <w:rsid w:val="7C686C61"/>
    <w:rsid w:val="7CE16A13"/>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Indent 21"/>
    <w:basedOn w:val="1"/>
    <w:next w:val="1"/>
    <w:qFormat/>
    <w:uiPriority w:val="0"/>
    <w:pPr>
      <w:spacing w:after="120" w:afterLines="0" w:line="480" w:lineRule="auto"/>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 Spacing"/>
    <w:qFormat/>
    <w:uiPriority w:val="99"/>
    <w:pPr>
      <w:widowControl w:val="0"/>
      <w:jc w:val="both"/>
    </w:pPr>
    <w:rPr>
      <w:rFonts w:ascii="等线" w:hAnsi="等线" w:eastAsia="宋体" w:cs="等线"/>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3265</Words>
  <Characters>3358</Characters>
  <Lines>0</Lines>
  <Paragraphs>0</Paragraphs>
  <TotalTime>12</TotalTime>
  <ScaleCrop>false</ScaleCrop>
  <LinksUpToDate>false</LinksUpToDate>
  <CharactersWithSpaces>3384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2025-07-04T01:20:00Z</dcterms:created>
  <dc:creator>Administrator</dc:creator>
  <cp:lastModifiedBy>刘万清</cp:lastModifiedBy>
  <dcterms:modified xsi:type="dcterms:W3CDTF">2026-03-12T03:00:16Z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eyJoZGlkIjoiMzhjZGI2N2EwNTM1YjEwNTUwMzMxZDEyOWU1YTMxOWIiLCJ1c2VySWQiOiI0MTc3NDk1ODMifQ==</vt:lpwstr>
  </property>
  <property fmtid="{D5CDD505-2E9C-101B-9397-08002B2CF9AE}" pid="4" name="ICV">
    <vt:lpwstr>6AC1DD23C2CF43049434C479F40AAB5D_13</vt:lpwstr>
  </property>
</Properties>
</file>