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-156" w:tblpY="1642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30"/>
        <w:gridCol w:w="1330"/>
        <w:gridCol w:w="1330"/>
        <w:gridCol w:w="726"/>
        <w:gridCol w:w="604"/>
        <w:gridCol w:w="212"/>
        <w:gridCol w:w="91"/>
        <w:gridCol w:w="725"/>
        <w:gridCol w:w="71"/>
        <w:gridCol w:w="111"/>
        <w:gridCol w:w="634"/>
        <w:gridCol w:w="273"/>
        <w:gridCol w:w="907"/>
      </w:tblGrid>
      <w:tr w14:paraId="11E82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2583"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hAnsi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32F9A"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D0970"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CB520"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02E5">
            <w:pPr>
              <w:widowControl/>
              <w:spacing w:line="600" w:lineRule="exact"/>
              <w:textAlignment w:val="center"/>
              <w:rPr>
                <w:rStyle w:val="10"/>
                <w:rFonts w:hint="default" w:hAnsi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D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2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EC88E3">
            <w:pPr>
              <w:widowControl/>
              <w:spacing w:line="600" w:lineRule="exact"/>
              <w:jc w:val="center"/>
              <w:textAlignment w:val="center"/>
              <w:rPr>
                <w:rStyle w:val="10"/>
                <w:rFonts w:hint="default" w:asci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职业培训补贴标准分类表</w:t>
            </w:r>
          </w:p>
        </w:tc>
      </w:tr>
      <w:tr w14:paraId="758C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restart"/>
            <w:tcBorders>
              <w:top w:val="single" w:color="auto" w:sz="4" w:space="0"/>
            </w:tcBorders>
            <w:vAlign w:val="center"/>
          </w:tcPr>
          <w:p w14:paraId="252EAC4C">
            <w:pPr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职业类别</w:t>
            </w:r>
          </w:p>
        </w:tc>
        <w:tc>
          <w:tcPr>
            <w:tcW w:w="4716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 w14:paraId="49919EFE">
            <w:pPr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职业名称</w:t>
            </w:r>
          </w:p>
        </w:tc>
        <w:tc>
          <w:tcPr>
            <w:tcW w:w="3628" w:type="dxa"/>
            <w:gridSpan w:val="9"/>
            <w:tcBorders>
              <w:top w:val="single" w:color="auto" w:sz="4" w:space="0"/>
            </w:tcBorders>
            <w:vAlign w:val="center"/>
          </w:tcPr>
          <w:p w14:paraId="53C3F0FB"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补贴标准</w:t>
            </w:r>
          </w:p>
        </w:tc>
      </w:tr>
      <w:tr w14:paraId="20AC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  <w:vMerge w:val="continue"/>
            <w:vAlign w:val="center"/>
          </w:tcPr>
          <w:p w14:paraId="1EBD034D"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6" w:type="dxa"/>
            <w:gridSpan w:val="4"/>
            <w:vMerge w:val="continue"/>
            <w:vAlign w:val="center"/>
          </w:tcPr>
          <w:p w14:paraId="548744A7">
            <w:pPr>
              <w:widowControl/>
              <w:spacing w:line="300" w:lineRule="exact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gridSpan w:val="3"/>
            <w:tcBorders>
              <w:top w:val="single" w:color="auto" w:sz="4" w:space="0"/>
            </w:tcBorders>
            <w:vAlign w:val="center"/>
          </w:tcPr>
          <w:p w14:paraId="1A0C217D"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培训合格证</w:t>
            </w:r>
          </w:p>
        </w:tc>
        <w:tc>
          <w:tcPr>
            <w:tcW w:w="907" w:type="dxa"/>
            <w:gridSpan w:val="3"/>
            <w:tcBorders>
              <w:top w:val="single" w:color="auto" w:sz="4" w:space="0"/>
            </w:tcBorders>
            <w:vAlign w:val="center"/>
          </w:tcPr>
          <w:p w14:paraId="633BF044"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高级工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</w:tcBorders>
            <w:vAlign w:val="center"/>
          </w:tcPr>
          <w:p w14:paraId="2913CB1E"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  <w:tc>
          <w:tcPr>
            <w:tcW w:w="907" w:type="dxa"/>
            <w:tcBorders>
              <w:top w:val="single" w:color="auto" w:sz="4" w:space="0"/>
            </w:tcBorders>
            <w:vAlign w:val="center"/>
          </w:tcPr>
          <w:p w14:paraId="525564F6">
            <w:pPr>
              <w:widowControl/>
              <w:spacing w:line="300" w:lineRule="exact"/>
              <w:jc w:val="center"/>
              <w:textAlignment w:val="center"/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高级技师</w:t>
            </w:r>
          </w:p>
        </w:tc>
      </w:tr>
      <w:tr w14:paraId="0819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684" w:type="dxa"/>
            <w:vAlign w:val="center"/>
          </w:tcPr>
          <w:p w14:paraId="0F1A2A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4716" w:type="dxa"/>
            <w:gridSpan w:val="4"/>
            <w:vAlign w:val="center"/>
          </w:tcPr>
          <w:p w14:paraId="28B57B6C">
            <w:pPr>
              <w:spacing w:line="2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中式烹调师、西式烹调师、工程测量员、地勘掘进工、摩托车修理工、汽车维修工、原油蒸馏工、催化裂化工、油品储运工、油制气工、炼厂气加工工、石脑油加工工、炼焦煤制备工、炼焦工、煤制气工、涂料生产工、催化剂生产工、矿井开掘工、井下采矿工、井下支护工、井下机车运输工、矿山提升设备操作工、矿井通风工、 矿山安全防护工、矿山救护工、选矿工、天然气处理工、油气输送工、油气管道维护工、粉矿烧结工、高炉原料工、炼钢浇铸工、轧制原料工、金属材精整工、车工、铣工、磨工、镗工、多工序数控机床操作调整工、铆工、铸造工、锻造工、金属热处理工、焊工、镀层工、工具钳工、装配钳工、光伏组件制造工、管道工、装饰装修工、机修钳工、电工、工程机械维修工、工业机器人系统运维员、 工业机器人系统操作员、喷涂喷焊工、焊接材料制造工、制冷空调设备装配工、风机操作工、工业废水处理工、专用车辆驾驶员、生化药品制造工、疫苗制品工、轨道交通信号工、无人机驾驶员、无人机测绘操控员、兰州牛肉拉面制作(专项职业能力考核项目)。</w:t>
            </w:r>
          </w:p>
        </w:tc>
        <w:tc>
          <w:tcPr>
            <w:tcW w:w="907" w:type="dxa"/>
            <w:gridSpan w:val="3"/>
            <w:vAlign w:val="center"/>
          </w:tcPr>
          <w:p w14:paraId="63ACFEE6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1500元</w:t>
            </w:r>
          </w:p>
          <w:p w14:paraId="3A5AC495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（企业职工岗位技能培训为1200元）</w:t>
            </w:r>
          </w:p>
        </w:tc>
        <w:tc>
          <w:tcPr>
            <w:tcW w:w="907" w:type="dxa"/>
            <w:gridSpan w:val="3"/>
            <w:vAlign w:val="center"/>
          </w:tcPr>
          <w:p w14:paraId="4CCB8FD9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2000元</w:t>
            </w:r>
          </w:p>
          <w:p w14:paraId="0EDD0378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（企业职工岗位技能培训不可享受）</w:t>
            </w:r>
          </w:p>
        </w:tc>
        <w:tc>
          <w:tcPr>
            <w:tcW w:w="907" w:type="dxa"/>
            <w:gridSpan w:val="2"/>
            <w:vAlign w:val="center"/>
          </w:tcPr>
          <w:p w14:paraId="4B497BB9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2500元（企业职工技师培训同此标准）</w:t>
            </w:r>
          </w:p>
        </w:tc>
        <w:tc>
          <w:tcPr>
            <w:tcW w:w="907" w:type="dxa"/>
            <w:vAlign w:val="center"/>
          </w:tcPr>
          <w:p w14:paraId="655FA6E1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3500元（企业职工技师培训也按此标准）</w:t>
            </w:r>
          </w:p>
        </w:tc>
      </w:tr>
      <w:tr w14:paraId="4E4D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684" w:type="dxa"/>
            <w:vAlign w:val="center"/>
          </w:tcPr>
          <w:p w14:paraId="7C293B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B类</w:t>
            </w:r>
          </w:p>
        </w:tc>
        <w:tc>
          <w:tcPr>
            <w:tcW w:w="4716" w:type="dxa"/>
            <w:gridSpan w:val="4"/>
            <w:vAlign w:val="center"/>
          </w:tcPr>
          <w:p w14:paraId="74F0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农产品经纪人、二手车经纪人、客运车辆驾驶员、中式面点师、西式面点师、食品安全管理师、农产品食品检验员、园林绿化工、草坪园艺师、美容师、美发师、保健按摩师、自行车与电动自行车维修工、锁具修理工、燃气具安装维修工、影视置景制作员、动画制作员、影视烟火特效员、电视摄像员、文物修复师、种子繁育员、种苗繁育员、农艺工、园艺工、中药材种植员、中药炮制工、药物制剂工、林草种苗工L、家畜繁殖员、家禽繁殖员、家畜饲养员、家禽饲养员、农业技术员、农业经理人L、农业数字化技术员、农作物植保员L、林业有害生物防治员、动物疫病防治员、农机驾驶操作员、制粉工、饲料加工工、畜禽屠宰加工工、畜禽副产品加工工、肉制品加工工、蛋类制品加工工、果蔬坚果加工工、果脯蜜饯加工工、糕点面包烘焙师、糕点装饰师、米面主食制作工、冷冻食品制作工、罐头食品加工工、乳品加工工、豆制品制作工、酿酒师、 手工木工、工艺品雕刻工、抽纱刺绣工、手工地毯制作工、民间工艺品制作工、化工原料准备工、化工单元操作工、化工总控工、制冷工、有机合成工、复混肥生产工、农药生产工、化学试剂生产工、 塑料制品成型制作工、矿山安全设备监测维修工、金属轧制工、电解精炼工、铝电解工、刨插工、电切削工、下料工、冲压工、无人机装调检修工、电机制造工、高低压电器及成套设备装配工、锅炉   操作工、供热管网系统运行工、燃气储运工、司泵工、装配式建筑施工员、筑路工、桥隧工、爆破工、机械设备安装工、电气设备安装工、起重装卸机械操作工、起重工、输送机操作工、挖掘铲运和桩工机械司机、化学检验员、质检员、试验员、经济昆虫养殖员、工业清洗工、水泥生产工、锅炉运行值班员、电气值班员、变电设备检修工、物理性能检验员、称重计量工、碳排放管理员、电子专用设备装调工、智能硬件装调员、家政服务员、婴幼儿发展引导员、 育婴员、保育师、孤残儿童护理员、养老护理员、医疗护理员、健康照护师、信息通信网络运行管理员S、网络与信息安全管理员、信息安全测试员S、计算机程序设计员S、计算机软件测试员S、数据库运行管理员S、人工智能训练师S、商务数据分析师、区块链应用操作员S、建筑信息模型技术员、全媒体运营师S、电子商务师S、 互联网营销师S。</w:t>
            </w:r>
          </w:p>
        </w:tc>
        <w:tc>
          <w:tcPr>
            <w:tcW w:w="907" w:type="dxa"/>
            <w:gridSpan w:val="3"/>
            <w:vAlign w:val="center"/>
          </w:tcPr>
          <w:p w14:paraId="0F1DEF8A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（企业职工岗位技能培训为960元）</w:t>
            </w:r>
          </w:p>
        </w:tc>
        <w:tc>
          <w:tcPr>
            <w:tcW w:w="907" w:type="dxa"/>
            <w:gridSpan w:val="3"/>
            <w:vAlign w:val="center"/>
          </w:tcPr>
          <w:p w14:paraId="347C4F0F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1500元（企业职工岗位技能培训不可享受）</w:t>
            </w:r>
          </w:p>
        </w:tc>
        <w:tc>
          <w:tcPr>
            <w:tcW w:w="907" w:type="dxa"/>
            <w:gridSpan w:val="2"/>
            <w:vAlign w:val="center"/>
          </w:tcPr>
          <w:p w14:paraId="46665F5A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2000元（企业职工技师培训同此标准）</w:t>
            </w:r>
          </w:p>
        </w:tc>
        <w:tc>
          <w:tcPr>
            <w:tcW w:w="907" w:type="dxa"/>
            <w:vAlign w:val="center"/>
          </w:tcPr>
          <w:p w14:paraId="0D419C4D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3000元（企业职工技师培训同此标准）</w:t>
            </w:r>
          </w:p>
        </w:tc>
      </w:tr>
      <w:tr w14:paraId="0CB4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684" w:type="dxa"/>
            <w:vAlign w:val="center"/>
          </w:tcPr>
          <w:p w14:paraId="3E14BE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C类</w:t>
            </w:r>
          </w:p>
        </w:tc>
        <w:tc>
          <w:tcPr>
            <w:tcW w:w="4716" w:type="dxa"/>
            <w:gridSpan w:val="4"/>
            <w:vAlign w:val="center"/>
          </w:tcPr>
          <w:p w14:paraId="26B11AA9">
            <w:pPr>
              <w:widowControl/>
              <w:spacing w:line="22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  <w:p w14:paraId="5C0112C1">
            <w:pPr>
              <w:widowControl/>
              <w:spacing w:line="22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制图员、采购员、商品营业员、医药商品购销员、农产品购销员、 铁路列车乘务员、铁路车站客运服务员、公路收费及监控员、客房 服务员、前厅服务员、旅店服务员、餐厅服务员、营养配餐员、营养师、茶艺师、调酒师、信息通信网络线务员、无线电监测与设备运维员S、导游、旅游团队领队、旅行社计调、公共游览场所服务员、休闲农业服务员、保安员、消防设施操作员、会展服务师、装饰美工、工艺美术品设计师、室内装饰设计师、广告设计师、首饰设计师、形象设计师、会展设计师、自然保护区巡护监测员、保洁员L、生活垃圾清运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、生活垃圾处理工L、插花花艺师、美甲师、修脚师、计算机维修工、电影洗印员、电影放映员、音响调音员、照明工、影视服装员、考古探掘工、社会体育指导员、保健调理师、家用电器产品维修工、家用电子产品维修工、礼仪主持人、呼吸治疗师、口腔修复体制作工、眼镜验光师、眼镜定配工、民宿管家、食用菌生产工、护林员L、沼气工L、白酒酿造工、果露酒酿造工、 饮料制作工、织布工、裁剪工、缝纫工、制鞋工、砖瓦生产工、计算机及外部设备装配调试员、物联网安装调试员、仪器仪表制造工、设备点检员、仪器仪表维修工、发电集控值班员、光伏发电运维值班员L、风力发电运维值班员、变配电运行值班员、砌筑工、混凝土工、钢筋工、架子工、公路养护工、防水工、包装工、送配电线路工、管工、发电设备安装工、安全员、消防安全管理员、装卸搬运工、信息通信网络机务员、安检员、摄影测量员、智能楼宇管理员、乡村建设工匠。</w:t>
            </w:r>
          </w:p>
          <w:p w14:paraId="636FD643">
            <w:pPr>
              <w:widowControl/>
              <w:spacing w:line="22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FB8D4D8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（企业职工岗位技能培训为800元）</w:t>
            </w:r>
          </w:p>
        </w:tc>
        <w:tc>
          <w:tcPr>
            <w:tcW w:w="907" w:type="dxa"/>
            <w:gridSpan w:val="3"/>
            <w:vAlign w:val="center"/>
          </w:tcPr>
          <w:p w14:paraId="4122E5DA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1200元（企业职工岗位技能培训不可享受）</w:t>
            </w:r>
          </w:p>
        </w:tc>
        <w:tc>
          <w:tcPr>
            <w:tcW w:w="907" w:type="dxa"/>
            <w:gridSpan w:val="2"/>
            <w:vAlign w:val="center"/>
          </w:tcPr>
          <w:p w14:paraId="41E436E0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1500元（企业职工技师培训同此标准）</w:t>
            </w:r>
          </w:p>
        </w:tc>
        <w:tc>
          <w:tcPr>
            <w:tcW w:w="907" w:type="dxa"/>
            <w:vAlign w:val="center"/>
          </w:tcPr>
          <w:p w14:paraId="15355B93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2500元（企业职工技师培训同此标准）</w:t>
            </w:r>
          </w:p>
        </w:tc>
      </w:tr>
      <w:tr w14:paraId="140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84" w:type="dxa"/>
            <w:vAlign w:val="center"/>
          </w:tcPr>
          <w:p w14:paraId="40EF77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D类</w:t>
            </w:r>
          </w:p>
        </w:tc>
        <w:tc>
          <w:tcPr>
            <w:tcW w:w="4716" w:type="dxa"/>
            <w:gridSpan w:val="4"/>
            <w:vAlign w:val="center"/>
          </w:tcPr>
          <w:p w14:paraId="1041F860">
            <w:pPr>
              <w:widowControl/>
              <w:spacing w:line="22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  <w:p w14:paraId="44A00A3A">
            <w:pPr>
              <w:widowControl/>
              <w:spacing w:line="22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行政办事员、秘书、后勤管理员、劳动保障协理员、营销员、收银员、连锁经营管理师、仓储管理员，理货员、物流服务师L、冷藏工、供应链管理师S、邮政营业员、邮件分拣员、邮政投递员、快递员、快件处理员、呼叫中心服务员、物业管理师、停车管理员、保卫管理员、职业指导师、劳动关系协调师、创业指导师、企业人力资源管理师、职业培训师、劳务派遣管理员、客户服务管理员、社群健康助理员、招聘师、婚姻家庭咨询师、网约配送员、汽车代驾员、讲解员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电子竞技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</w:rPr>
              <w:t>运营师、电子竞技员、健康管理师、老年人能力评估师、出生缺陷防控咨询师、防疫员、消毒员、公共场所卫生管理员、旅游咨询员、康复辅助技术咨询师、在线学习服务师、企业职工通用素质培训。</w:t>
            </w:r>
          </w:p>
          <w:p w14:paraId="0C08857C">
            <w:pPr>
              <w:widowControl/>
              <w:spacing w:line="220" w:lineRule="exac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24950D91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600元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（企业职工岗位技能培训为480元）</w:t>
            </w:r>
          </w:p>
        </w:tc>
        <w:tc>
          <w:tcPr>
            <w:tcW w:w="907" w:type="dxa"/>
            <w:gridSpan w:val="3"/>
            <w:vAlign w:val="center"/>
          </w:tcPr>
          <w:p w14:paraId="4F1DCD83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800元（企业职工岗位技能培训不可享受）</w:t>
            </w:r>
          </w:p>
        </w:tc>
        <w:tc>
          <w:tcPr>
            <w:tcW w:w="907" w:type="dxa"/>
            <w:gridSpan w:val="2"/>
            <w:vAlign w:val="center"/>
          </w:tcPr>
          <w:p w14:paraId="6FDDA7E9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1000元（企业职工技师培训同此标准）</w:t>
            </w:r>
          </w:p>
        </w:tc>
        <w:tc>
          <w:tcPr>
            <w:tcW w:w="907" w:type="dxa"/>
            <w:vAlign w:val="center"/>
          </w:tcPr>
          <w:p w14:paraId="01504161">
            <w:pPr>
              <w:widowControl/>
              <w:spacing w:line="19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2000元（企业职工技师培训同此标准）</w:t>
            </w:r>
          </w:p>
        </w:tc>
      </w:tr>
      <w:tr w14:paraId="05F7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restart"/>
            <w:vAlign w:val="center"/>
          </w:tcPr>
          <w:p w14:paraId="1B8D03DD">
            <w:pPr>
              <w:widowControl/>
              <w:jc w:val="center"/>
              <w:textAlignment w:val="center"/>
              <w:rPr>
                <w:rStyle w:val="11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创业培训</w:t>
            </w:r>
          </w:p>
        </w:tc>
        <w:tc>
          <w:tcPr>
            <w:tcW w:w="8344" w:type="dxa"/>
            <w:gridSpan w:val="13"/>
            <w:vAlign w:val="center"/>
          </w:tcPr>
          <w:p w14:paraId="2BCF98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补贴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5BE0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vAlign w:val="center"/>
          </w:tcPr>
          <w:p w14:paraId="41BD53E4">
            <w:pPr>
              <w:widowControl/>
              <w:jc w:val="center"/>
              <w:textAlignment w:val="center"/>
              <w:rPr>
                <w:rStyle w:val="11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vAlign w:val="center"/>
          </w:tcPr>
          <w:p w14:paraId="1DB1D58C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GYB</w:t>
            </w:r>
          </w:p>
        </w:tc>
        <w:tc>
          <w:tcPr>
            <w:tcW w:w="1330" w:type="dxa"/>
            <w:vAlign w:val="center"/>
          </w:tcPr>
          <w:p w14:paraId="265DECF8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SY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330" w:type="dxa"/>
            <w:vAlign w:val="center"/>
          </w:tcPr>
          <w:p w14:paraId="5CD966E2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YB</w:t>
            </w:r>
          </w:p>
        </w:tc>
        <w:tc>
          <w:tcPr>
            <w:tcW w:w="1330" w:type="dxa"/>
            <w:gridSpan w:val="2"/>
            <w:vAlign w:val="center"/>
          </w:tcPr>
          <w:p w14:paraId="2F5427E9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EYB</w:t>
            </w:r>
          </w:p>
        </w:tc>
        <w:tc>
          <w:tcPr>
            <w:tcW w:w="1099" w:type="dxa"/>
            <w:gridSpan w:val="4"/>
            <w:vAlign w:val="center"/>
          </w:tcPr>
          <w:p w14:paraId="590EB769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网创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1925" w:type="dxa"/>
            <w:gridSpan w:val="4"/>
            <w:vAlign w:val="center"/>
          </w:tcPr>
          <w:p w14:paraId="4215D9C5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创业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+实训</w:t>
            </w:r>
          </w:p>
        </w:tc>
      </w:tr>
      <w:tr w14:paraId="0B91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84" w:type="dxa"/>
            <w:vMerge w:val="continue"/>
            <w:vAlign w:val="center"/>
          </w:tcPr>
          <w:p w14:paraId="2E57421A">
            <w:pPr>
              <w:widowControl/>
              <w:jc w:val="center"/>
              <w:textAlignment w:val="center"/>
              <w:rPr>
                <w:rStyle w:val="11"/>
                <w:rFonts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vAlign w:val="center"/>
          </w:tcPr>
          <w:p w14:paraId="017B09D5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500元</w:t>
            </w:r>
          </w:p>
        </w:tc>
        <w:tc>
          <w:tcPr>
            <w:tcW w:w="1330" w:type="dxa"/>
            <w:vAlign w:val="center"/>
          </w:tcPr>
          <w:p w14:paraId="504F124F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1330" w:type="dxa"/>
            <w:vAlign w:val="center"/>
          </w:tcPr>
          <w:p w14:paraId="6756311A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1330" w:type="dxa"/>
            <w:gridSpan w:val="2"/>
            <w:vAlign w:val="center"/>
          </w:tcPr>
          <w:p w14:paraId="0598FECE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1600元</w:t>
            </w:r>
          </w:p>
        </w:tc>
        <w:tc>
          <w:tcPr>
            <w:tcW w:w="1099" w:type="dxa"/>
            <w:gridSpan w:val="4"/>
            <w:vAlign w:val="center"/>
          </w:tcPr>
          <w:p w14:paraId="2746D2D9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  <w:tc>
          <w:tcPr>
            <w:tcW w:w="1925" w:type="dxa"/>
            <w:gridSpan w:val="4"/>
            <w:vAlign w:val="center"/>
          </w:tcPr>
          <w:p w14:paraId="0843A40F">
            <w:pPr>
              <w:widowControl/>
              <w:spacing w:line="19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1900元</w:t>
            </w:r>
          </w:p>
        </w:tc>
      </w:tr>
      <w:tr w14:paraId="3AC9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9028" w:type="dxa"/>
            <w:gridSpan w:val="14"/>
            <w:vAlign w:val="center"/>
          </w:tcPr>
          <w:p w14:paraId="763279C6">
            <w:pPr>
              <w:widowControl/>
              <w:spacing w:line="190" w:lineRule="exact"/>
              <w:textAlignment w:val="center"/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仿宋_GB2312" w:hAnsi="宋体" w:eastAsia="仿宋_GB2312" w:cs="仿宋_GB2312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E9F038A">
            <w:pPr>
              <w:widowControl/>
              <w:spacing w:line="190" w:lineRule="exact"/>
              <w:ind w:firstLine="36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1.农村学员和城市低保家庭学员参加就业技能培训（劳动预备制）培训，可按照每人每天30元的标准给予生活费补助。</w:t>
            </w:r>
          </w:p>
          <w:p w14:paraId="3A701557">
            <w:pPr>
              <w:widowControl/>
              <w:spacing w:line="190" w:lineRule="exact"/>
              <w:ind w:firstLine="36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2.对纳入急需紧缺职业（工种）指导目录的职业（工种），在此基础上可提高20%的补贴标准；“两州一县”、乡村振兴重点帮扶地区职业培训补助标准，在此基础上分别上浮10%，生活费补贴可上浮20%。</w:t>
            </w:r>
          </w:p>
          <w:p w14:paraId="11D749A3">
            <w:pPr>
              <w:widowControl/>
              <w:spacing w:line="190" w:lineRule="exact"/>
              <w:ind w:firstLine="36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企业职工技师培训补贴对象，是指在相应职业（工种）生产一线岗位工作，具备晋升技师、高级技师职业资格（或职业技能等级认定）申报条件，通过培训取得技师、高级技师职业资格（或职业技能等级证书）的企业职工。</w:t>
            </w:r>
          </w:p>
          <w:p w14:paraId="60303021">
            <w:pPr>
              <w:widowControl/>
              <w:spacing w:line="190" w:lineRule="exact"/>
              <w:ind w:firstLine="36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4.各地可按照相似相近的原则，商同级财政部门将其他职业（工种）或本地特色培训项目纳入补贴目录。</w:t>
            </w:r>
          </w:p>
          <w:p w14:paraId="19D9C8B3">
            <w:pPr>
              <w:widowControl/>
              <w:spacing w:line="190" w:lineRule="exact"/>
              <w:ind w:firstLine="36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5.企业新型学徒制培训每人每年的补贴标准为5000元-9000元，各地可根据实际确定。</w:t>
            </w:r>
          </w:p>
          <w:p w14:paraId="6AFD0AC7">
            <w:pPr>
              <w:widowControl/>
              <w:spacing w:line="190" w:lineRule="exact"/>
              <w:ind w:firstLine="360"/>
              <w:textAlignment w:val="center"/>
              <w:rPr>
                <w:rFonts w:ascii="仿宋_GB2312" w:hAnsi="宋体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6.以上补贴标准为每人每次，每人累计最多享受3次，每年只能享受1次，同一职业（工种）同一等级不可重复享受（含参保职工技能提升补贴）。</w:t>
            </w:r>
          </w:p>
        </w:tc>
      </w:tr>
    </w:tbl>
    <w:p w14:paraId="0336B700"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62"/>
    <w:rsid w:val="00000162"/>
    <w:rsid w:val="00067253"/>
    <w:rsid w:val="00093C5E"/>
    <w:rsid w:val="000A5F15"/>
    <w:rsid w:val="00107C7F"/>
    <w:rsid w:val="00171BBF"/>
    <w:rsid w:val="00234D8C"/>
    <w:rsid w:val="00273D92"/>
    <w:rsid w:val="002C1EBF"/>
    <w:rsid w:val="002D0D83"/>
    <w:rsid w:val="002F612A"/>
    <w:rsid w:val="003423D6"/>
    <w:rsid w:val="00367CAC"/>
    <w:rsid w:val="00372342"/>
    <w:rsid w:val="003F09DE"/>
    <w:rsid w:val="00433D9D"/>
    <w:rsid w:val="00475675"/>
    <w:rsid w:val="004A4BFA"/>
    <w:rsid w:val="005019C8"/>
    <w:rsid w:val="00507755"/>
    <w:rsid w:val="00533A29"/>
    <w:rsid w:val="005E65D2"/>
    <w:rsid w:val="006161E6"/>
    <w:rsid w:val="0066358C"/>
    <w:rsid w:val="006F7066"/>
    <w:rsid w:val="00732A90"/>
    <w:rsid w:val="00862B05"/>
    <w:rsid w:val="008D7C76"/>
    <w:rsid w:val="00924672"/>
    <w:rsid w:val="0093397B"/>
    <w:rsid w:val="009B603E"/>
    <w:rsid w:val="009C76CE"/>
    <w:rsid w:val="009E22A1"/>
    <w:rsid w:val="00A35EAD"/>
    <w:rsid w:val="00A87EC4"/>
    <w:rsid w:val="00AA7FA3"/>
    <w:rsid w:val="00AF08E4"/>
    <w:rsid w:val="00B804C5"/>
    <w:rsid w:val="00B84740"/>
    <w:rsid w:val="00B958B2"/>
    <w:rsid w:val="00BC6CCA"/>
    <w:rsid w:val="00C81EC1"/>
    <w:rsid w:val="00D11A4F"/>
    <w:rsid w:val="00D53F89"/>
    <w:rsid w:val="00D5644A"/>
    <w:rsid w:val="00D56953"/>
    <w:rsid w:val="00E51A43"/>
    <w:rsid w:val="00E93CF0"/>
    <w:rsid w:val="00E96470"/>
    <w:rsid w:val="00EA31A0"/>
    <w:rsid w:val="00EE29FC"/>
    <w:rsid w:val="00F52892"/>
    <w:rsid w:val="00F53458"/>
    <w:rsid w:val="00F670AC"/>
    <w:rsid w:val="00F70C97"/>
    <w:rsid w:val="0131043B"/>
    <w:rsid w:val="23817405"/>
    <w:rsid w:val="32F416F2"/>
    <w:rsid w:val="34347464"/>
    <w:rsid w:val="6BBE4D96"/>
    <w:rsid w:val="7F1FCBD4"/>
    <w:rsid w:val="7F3EE389"/>
    <w:rsid w:val="9FFDFC04"/>
    <w:rsid w:val="CFF78E1B"/>
    <w:rsid w:val="D7461325"/>
    <w:rsid w:val="DF99A320"/>
    <w:rsid w:val="E4F7321B"/>
    <w:rsid w:val="F7FF4987"/>
    <w:rsid w:val="FF694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1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81"/>
    <w:basedOn w:val="7"/>
    <w:qFormat/>
    <w:uiPriority w:val="0"/>
    <w:rPr>
      <w:rFonts w:hint="default" w:ascii="Nimbus Roman" w:hAnsi="Nimbus Roman" w:eastAsia="Nimbus Roman" w:cs="Nimbus Roman"/>
      <w:color w:val="000000"/>
      <w:sz w:val="28"/>
      <w:szCs w:val="28"/>
      <w:u w:val="none"/>
    </w:rPr>
  </w:style>
  <w:style w:type="character" w:customStyle="1" w:styleId="13">
    <w:name w:val="font71"/>
    <w:basedOn w:val="7"/>
    <w:qFormat/>
    <w:uiPriority w:val="0"/>
    <w:rPr>
      <w:rFonts w:ascii="Nimbus Roman" w:hAnsi="Nimbus Roman" w:eastAsia="Nimbus Roman" w:cs="Nimbus Roman"/>
      <w:color w:val="000000"/>
      <w:sz w:val="28"/>
      <w:szCs w:val="28"/>
      <w:u w:val="none"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3015</Words>
  <Characters>3115</Characters>
  <Lines>22</Lines>
  <Paragraphs>6</Paragraphs>
  <TotalTime>1</TotalTime>
  <ScaleCrop>false</ScaleCrop>
  <LinksUpToDate>false</LinksUpToDate>
  <CharactersWithSpaces>3127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2025-02-12T02:12:00Z</dcterms:created>
  <dc:creator>ZJC</dc:creator>
  <cp:lastModifiedBy>『smile』</cp:lastModifiedBy>
  <cp:lastPrinted>2025-03-24T01:07:00Z</cp:lastPrinted>
  <dcterms:modified xsi:type="dcterms:W3CDTF">2026-03-02T00:50:29Z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eyJoZGlkIjoiZmIxZTIwYTFmZWQwOWZiNTk3ODJiOGY0M2M1OGVhMzkiLCJ1c2VySWQiOiI1MjU0ODI4MjUifQ==</vt:lpwstr>
  </property>
  <property fmtid="{D5CDD505-2E9C-101B-9397-08002B2CF9AE}" pid="4" name="ICV">
    <vt:lpwstr>5DF1F87E10CD43008D46F92C8244D736_13</vt:lpwstr>
  </property>
</Properties>
</file>