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宋体" w:hAnsi="宋体"/>
          <w:b/>
          <w:bCs/>
          <w:sz w:val="28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44"/>
        </w:rPr>
        <w:t>表1</w:t>
      </w:r>
      <w:r>
        <w:rPr>
          <w:rFonts w:ascii="宋体" w:hAnsi="宋体"/>
          <w:b/>
          <w:bCs/>
          <w:sz w:val="28"/>
          <w:szCs w:val="44"/>
        </w:rPr>
        <w:t xml:space="preserve">    </w:t>
      </w:r>
      <w:r>
        <w:rPr>
          <w:rFonts w:hint="eastAsia" w:ascii="宋体" w:hAnsi="宋体"/>
          <w:b/>
          <w:bCs/>
          <w:sz w:val="28"/>
          <w:szCs w:val="44"/>
          <w:u w:val="single"/>
        </w:rPr>
        <w:t xml:space="preserve"> 庆城 </w:t>
      </w:r>
      <w:r>
        <w:rPr>
          <w:rFonts w:ascii="宋体" w:hAnsi="宋体"/>
          <w:b/>
          <w:bCs/>
          <w:sz w:val="28"/>
          <w:szCs w:val="44"/>
        </w:rPr>
        <w:t>县</w:t>
      </w:r>
      <w:r>
        <w:rPr>
          <w:rFonts w:hint="eastAsia" w:ascii="宋体" w:hAnsi="宋体"/>
          <w:b/>
          <w:bCs/>
          <w:sz w:val="28"/>
          <w:szCs w:val="44"/>
        </w:rPr>
        <w:t>（</w:t>
      </w:r>
      <w:r>
        <w:rPr>
          <w:rFonts w:ascii="宋体" w:hAnsi="宋体"/>
          <w:b/>
          <w:bCs/>
          <w:sz w:val="28"/>
          <w:szCs w:val="44"/>
        </w:rPr>
        <w:t>市</w:t>
      </w:r>
      <w:r>
        <w:rPr>
          <w:rFonts w:hint="eastAsia" w:ascii="宋体" w:hAnsi="宋体"/>
          <w:b/>
          <w:bCs/>
          <w:sz w:val="28"/>
          <w:szCs w:val="44"/>
        </w:rPr>
        <w:t>、</w:t>
      </w:r>
      <w:r>
        <w:rPr>
          <w:rFonts w:ascii="宋体" w:hAnsi="宋体"/>
          <w:b/>
          <w:bCs/>
          <w:sz w:val="28"/>
          <w:szCs w:val="44"/>
        </w:rPr>
        <w:t>区</w:t>
      </w:r>
      <w:r>
        <w:rPr>
          <w:rFonts w:hint="eastAsia" w:ascii="宋体" w:hAnsi="宋体"/>
          <w:b/>
          <w:bCs/>
          <w:sz w:val="28"/>
          <w:szCs w:val="44"/>
        </w:rPr>
        <w:t>）水龙头水质</w:t>
      </w:r>
      <w:r>
        <w:rPr>
          <w:rFonts w:ascii="宋体" w:hAnsi="宋体"/>
          <w:b/>
          <w:bCs/>
          <w:sz w:val="28"/>
          <w:szCs w:val="44"/>
        </w:rPr>
        <w:t>监测结果</w:t>
      </w:r>
      <w:r>
        <w:rPr>
          <w:rFonts w:hint="eastAsia" w:ascii="宋体" w:hAnsi="宋体"/>
          <w:b/>
          <w:bCs/>
          <w:sz w:val="28"/>
          <w:szCs w:val="44"/>
        </w:rPr>
        <w:t>上报</w:t>
      </w:r>
      <w:r>
        <w:rPr>
          <w:rFonts w:ascii="宋体" w:hAnsi="宋体"/>
          <w:b/>
          <w:bCs/>
          <w:sz w:val="28"/>
          <w:szCs w:val="44"/>
        </w:rPr>
        <w:t>表</w:t>
      </w:r>
    </w:p>
    <w:p>
      <w:pPr>
        <w:spacing w:after="62" w:afterLines="20" w:line="480" w:lineRule="exact"/>
        <w:rPr>
          <w:rFonts w:hint="eastAsia"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监测类型：☑常规监测  □全分析监测</w:t>
      </w:r>
      <w:r>
        <w:rPr>
          <w:rFonts w:ascii="宋体" w:hAnsi="宋体" w:cs="仿宋"/>
          <w:color w:val="000000"/>
          <w:sz w:val="28"/>
          <w:szCs w:val="28"/>
        </w:rPr>
        <w:t xml:space="preserve">                    </w:t>
      </w:r>
      <w:r>
        <w:rPr>
          <w:rFonts w:hint="eastAsia" w:ascii="宋体" w:hAnsi="宋体" w:cs="仿宋"/>
          <w:color w:val="000000"/>
          <w:sz w:val="28"/>
          <w:szCs w:val="28"/>
        </w:rPr>
        <w:t>第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>7</w:t>
      </w:r>
      <w:r>
        <w:rPr>
          <w:rFonts w:hint="eastAsia" w:ascii="宋体" w:hAnsi="宋体" w:cs="仿宋"/>
          <w:color w:val="000000"/>
          <w:sz w:val="28"/>
          <w:szCs w:val="28"/>
        </w:rPr>
        <w:t>月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800"/>
        <w:gridCol w:w="1329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ind w:left="180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序号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bCs/>
                <w:szCs w:val="21"/>
              </w:rPr>
              <w:t>检测指标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检测份数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达标份数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一、微生物指标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总大肠菌群/(MPN/100mL或CFU/100mL)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大肠埃希氏菌(MPN/100m或CFU/100mL)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菌落总数/(MPN/mL或CFU/mL)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二、毒理指标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铬（六价）（mg/L）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铅（mg/L）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汞（mg/L）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氰化物（mg/L）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氟化物（mg/L）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硝酸盐（以 Ｎ计）（mg/L））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三氯甲烷（mg/L）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一氯二溴甲烷（mg/L）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二氯一溴甲烷（mg/L）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三溴甲烷（mg/L）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三卤甲烷（三氯甲烷、一氯二溴甲烷、二氯一溴甲烷、三溴甲烷的总和）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二氯乙酸（mg/L）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三氯乙酸（mg/L）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19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溴酸盐（mg/L）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亚氯酸盐（mg/L）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氯酸盐（m</w:t>
            </w:r>
            <w:r>
              <w:rPr>
                <w:rFonts w:ascii="仿宋_GB2312" w:hAnsi="宋体" w:cs="仿宋"/>
                <w:color w:val="000000"/>
                <w:szCs w:val="21"/>
              </w:rPr>
              <w:t>g/L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三、感官性状和一般化学指标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色度（铂钴色度单位）/度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</w:t>
            </w:r>
            <w:r>
              <w:rPr>
                <w:rFonts w:ascii="仿宋_GB2312" w:hAnsi="宋体" w:cs="仿宋"/>
                <w:bCs/>
                <w:szCs w:val="21"/>
              </w:rPr>
              <w:t>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浑浊度（散射浑浊度单位）/NTU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臭和味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 xml:space="preserve">肉眼可见物 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pH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铝（m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铁（m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29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锰（m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铜（m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锌（m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氯化物（m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b/>
                <w:bCs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硫酸盐（mg/L）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34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溶解性总固体（m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35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总硬度（以ＣａＣＯ３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36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高锰酸盐指数（以 Ｏ２ 计）（m</w:t>
            </w:r>
            <w:r>
              <w:rPr>
                <w:rFonts w:ascii="仿宋_GB2312" w:hAnsi="宋体" w:cs="仿宋"/>
                <w:szCs w:val="21"/>
              </w:rPr>
              <w:t>g/L</w:t>
            </w:r>
            <w:r>
              <w:rPr>
                <w:rFonts w:hint="eastAsia" w:ascii="仿宋_GB2312" w:hAnsi="宋体" w:cs="仿宋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7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氨（以N计）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四、放射性指标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8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总α放射性/（Bq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3</w:t>
            </w:r>
            <w:r>
              <w:rPr>
                <w:rFonts w:ascii="仿宋_GB2312" w:hAnsi="宋体" w:cs="仿宋"/>
                <w:bCs/>
                <w:szCs w:val="21"/>
              </w:rPr>
              <w:t>9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总β放射性/（Bq</w:t>
            </w:r>
            <w:r>
              <w:rPr>
                <w:rFonts w:ascii="仿宋_GB2312" w:hAnsi="宋体" w:cs="仿宋"/>
                <w:color w:val="000000"/>
                <w:szCs w:val="21"/>
              </w:rPr>
              <w:t>/L</w:t>
            </w:r>
            <w:r>
              <w:rPr>
                <w:rFonts w:hint="eastAsia" w:ascii="仿宋_GB2312" w:hAnsi="宋体" w:cs="仿宋"/>
                <w:color w:val="000000"/>
                <w:szCs w:val="21"/>
              </w:rPr>
              <w:t>）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ind w:left="179"/>
              <w:jc w:val="left"/>
              <w:rPr>
                <w:rFonts w:hint="eastAsia" w:ascii="仿宋_GB2312" w:hAnsi="宋体" w:cs="仿宋"/>
                <w:b/>
                <w:szCs w:val="21"/>
              </w:rPr>
            </w:pPr>
            <w:r>
              <w:rPr>
                <w:rFonts w:hint="eastAsia" w:ascii="仿宋_GB2312" w:hAnsi="宋体" w:cs="仿宋"/>
                <w:b/>
                <w:szCs w:val="21"/>
              </w:rPr>
              <w:t>五、消毒剂指标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0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游离氯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10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1</w:t>
            </w:r>
            <w:r>
              <w:rPr>
                <w:rFonts w:ascii="仿宋_GB2312" w:hAnsi="宋体" w:cs="仿宋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41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总氯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hint="eastAsia" w:ascii="仿宋_GB2312" w:hAnsi="宋体" w:cs="仿宋"/>
                <w:bCs/>
                <w:szCs w:val="21"/>
              </w:rPr>
              <w:t>4</w:t>
            </w:r>
            <w:r>
              <w:rPr>
                <w:rFonts w:ascii="仿宋_GB2312" w:hAnsi="宋体" w:cs="仿宋"/>
                <w:bCs/>
                <w:szCs w:val="21"/>
              </w:rPr>
              <w:t>2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color w:val="000000"/>
                <w:szCs w:val="21"/>
              </w:rPr>
            </w:pPr>
            <w:r>
              <w:rPr>
                <w:rFonts w:hint="eastAsia" w:ascii="仿宋_GB2312" w:hAnsi="宋体" w:cs="仿宋"/>
                <w:color w:val="000000"/>
                <w:szCs w:val="21"/>
              </w:rPr>
              <w:t>臭氧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无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9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cs="仿宋"/>
                <w:bCs/>
                <w:szCs w:val="21"/>
              </w:rPr>
            </w:pPr>
            <w:r>
              <w:rPr>
                <w:rFonts w:ascii="仿宋_GB2312" w:hAnsi="宋体" w:cs="仿宋"/>
                <w:bCs/>
                <w:szCs w:val="21"/>
              </w:rPr>
              <w:t>43</w:t>
            </w:r>
          </w:p>
        </w:tc>
        <w:tc>
          <w:tcPr>
            <w:tcW w:w="2816" w:type="pct"/>
            <w:noWrap w:val="0"/>
            <w:vAlign w:val="center"/>
          </w:tcPr>
          <w:p>
            <w:pPr>
              <w:ind w:left="179"/>
              <w:rPr>
                <w:rFonts w:hint="eastAsia" w:ascii="仿宋_GB2312" w:hAnsi="宋体" w:cs="仿宋"/>
                <w:szCs w:val="21"/>
              </w:rPr>
            </w:pPr>
            <w:r>
              <w:rPr>
                <w:rFonts w:hint="eastAsia" w:ascii="仿宋_GB2312" w:hAnsi="宋体" w:cs="仿宋"/>
                <w:szCs w:val="21"/>
              </w:rPr>
              <w:t>二氧化氯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  <w:r>
              <w:rPr>
                <w:rFonts w:ascii="仿宋_GB2312" w:hAnsi="宋体" w:cs="仿宋"/>
                <w:szCs w:val="21"/>
              </w:rPr>
              <w:t>/</w:t>
            </w:r>
          </w:p>
        </w:tc>
        <w:tc>
          <w:tcPr>
            <w:tcW w:w="873" w:type="pct"/>
            <w:noWrap w:val="0"/>
            <w:vAlign w:val="center"/>
          </w:tcPr>
          <w:p>
            <w:pPr>
              <w:ind w:left="179"/>
              <w:jc w:val="center"/>
              <w:rPr>
                <w:rFonts w:hint="eastAsia" w:ascii="仿宋_GB2312" w:hAnsi="宋体" w:cs="仿宋"/>
                <w:szCs w:val="21"/>
              </w:rPr>
            </w:pPr>
          </w:p>
        </w:tc>
      </w:tr>
    </w:tbl>
    <w:p>
      <w:pPr>
        <w:spacing w:line="460" w:lineRule="exact"/>
        <w:ind w:right="-31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注：指标未检测，请填“/”；无检测能力，请填“无”。</w:t>
      </w:r>
    </w:p>
    <w:p>
      <w:pPr>
        <w:spacing w:line="460" w:lineRule="exact"/>
        <w:ind w:left="180" w:right="-3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责任</w:t>
      </w:r>
      <w:r>
        <w:rPr>
          <w:rFonts w:ascii="宋体" w:hAnsi="宋体"/>
          <w:sz w:val="24"/>
        </w:rPr>
        <w:t>报告人</w:t>
      </w:r>
      <w:r>
        <w:rPr>
          <w:rFonts w:hint="eastAsia" w:ascii="宋体" w:hAnsi="宋体"/>
          <w:sz w:val="24"/>
        </w:rPr>
        <w:t xml:space="preserve">：康彦莉    </w:t>
      </w:r>
      <w:r>
        <w:rPr>
          <w:rFonts w:ascii="宋体" w:hAnsi="宋体"/>
          <w:sz w:val="24"/>
        </w:rPr>
        <w:t xml:space="preserve">            </w:t>
      </w:r>
      <w:r>
        <w:rPr>
          <w:rFonts w:hint="eastAsia" w:ascii="宋体" w:hAnsi="宋体"/>
          <w:sz w:val="24"/>
        </w:rPr>
        <w:t>联系电话：151</w:t>
      </w:r>
      <w:r>
        <w:rPr>
          <w:rFonts w:ascii="宋体" w:hAnsi="宋体"/>
          <w:sz w:val="24"/>
        </w:rPr>
        <w:t>93691155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      </w:t>
      </w:r>
    </w:p>
    <w:p>
      <w:pPr>
        <w:spacing w:line="460" w:lineRule="exact"/>
        <w:ind w:left="180" w:right="-31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报告单位：</w:t>
      </w:r>
      <w:r>
        <w:rPr>
          <w:rFonts w:hint="eastAsia" w:ascii="宋体" w:hAnsi="宋体"/>
          <w:sz w:val="24"/>
          <w:u w:val="single"/>
        </w:rPr>
        <w:t>庆城县疾病预防控制中心</w:t>
      </w:r>
      <w:r>
        <w:rPr>
          <w:rFonts w:hint="eastAsia" w:ascii="宋体" w:hAnsi="宋体"/>
          <w:sz w:val="24"/>
        </w:rPr>
        <w:t>（盖章）    报告</w:t>
      </w:r>
      <w:r>
        <w:rPr>
          <w:rFonts w:ascii="宋体" w:hAnsi="宋体"/>
          <w:sz w:val="24"/>
        </w:rPr>
        <w:t>时间</w:t>
      </w:r>
      <w:r>
        <w:rPr>
          <w:rFonts w:ascii="宋体" w:hAnsi="宋体"/>
          <w:sz w:val="24"/>
          <w:u w:val="single"/>
        </w:rPr>
        <w:t>:</w:t>
      </w:r>
      <w:r>
        <w:rPr>
          <w:rFonts w:hint="eastAsia" w:ascii="宋体" w:hAnsi="宋体"/>
          <w:sz w:val="24"/>
          <w:u w:val="single"/>
        </w:rPr>
        <w:t>202</w:t>
      </w:r>
      <w:r>
        <w:rPr>
          <w:rFonts w:ascii="宋体" w:hAnsi="宋体"/>
          <w:sz w:val="24"/>
          <w:u w:val="single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>7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>19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1DF76C75"/>
    <w:rsid w:val="1DF76C75"/>
    <w:rsid w:val="4B0552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831</Characters>
  <Lines>0</Lines>
  <Paragraphs>0</Paragraphs>
  <TotalTime>0</TotalTime>
  <ScaleCrop>false</ScaleCrop>
  <LinksUpToDate>false</LinksUpToDate>
  <CharactersWithSpaces>902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2024-07-19T08:28:00Z</dcterms:created>
  <dc:creator>admin</dc:creator>
  <cp:lastModifiedBy>admin</cp:lastModifiedBy>
  <dcterms:modified xsi:type="dcterms:W3CDTF">2024-07-19T08:41:34Z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9A253C6DE3FB476180B4186D85A2B88F_13</vt:lpwstr>
  </property>
</Properties>
</file>