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/>
          <w:szCs w:val="32"/>
        </w:rPr>
      </w:pPr>
      <w:r>
        <w:rPr>
          <w:rFonts w:eastAsia="黑体"/>
          <w:szCs w:val="32"/>
        </w:rPr>
        <w:t>附件2</w:t>
      </w:r>
    </w:p>
    <w:p>
      <w:pPr>
        <w:ind w:firstLine="790" w:firstLineChars="250"/>
        <w:jc w:val="left"/>
        <w:rPr>
          <w:szCs w:val="32"/>
        </w:rPr>
      </w:pPr>
      <w:bookmarkStart w:id="0" w:name="_GoBack"/>
      <w:r>
        <w:rPr>
          <w:rFonts w:eastAsia="方正小标宋简体"/>
          <w:szCs w:val="32"/>
        </w:rPr>
        <w:t>庆城县城区</w:t>
      </w:r>
      <w:r>
        <w:rPr>
          <w:rFonts w:hint="eastAsia" w:eastAsia="方正小标宋简体"/>
          <w:szCs w:val="32"/>
        </w:rPr>
        <w:t>12</w:t>
      </w:r>
      <w:r>
        <w:rPr>
          <w:rFonts w:eastAsia="方正小标宋简体"/>
          <w:szCs w:val="32"/>
        </w:rPr>
        <w:t>月份饮用水卫生监测结果（季监测）</w:t>
      </w:r>
      <w:bookmarkEnd w:id="0"/>
    </w:p>
    <w:tbl>
      <w:tblPr>
        <w:tblStyle w:val="3"/>
        <w:tblW w:w="884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381"/>
        <w:gridCol w:w="2381"/>
        <w:gridCol w:w="23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监测周期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监测指标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限值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检测结果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季监测指标（mg/L）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细菌总数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＜100CFU/mL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总大肠菌群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不得检出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未检出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大肠埃希氏菌群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不得检出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未检出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色度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＜15度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浑浊度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＜1NTU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</w:t>
            </w:r>
            <w:r>
              <w:rPr>
                <w:rFonts w:hint="eastAsia" w:eastAsia="宋体"/>
                <w:sz w:val="18"/>
                <w:szCs w:val="18"/>
              </w:rPr>
              <w:t>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臭和味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无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肉眼可见物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无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PH值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6.5-8.5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总硬度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&lt;450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238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铝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</w:t>
            </w:r>
            <w:r>
              <w:rPr>
                <w:rFonts w:hint="eastAsia" w:eastAsia="宋体"/>
                <w:sz w:val="18"/>
                <w:szCs w:val="18"/>
              </w:rPr>
              <w:t>.096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铁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＜0.3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＜0.1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铜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锌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</w:t>
            </w:r>
            <w:r>
              <w:rPr>
                <w:rFonts w:hint="eastAsia" w:eastAsia="宋体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挥发性酚类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阴离子合成洗涤剂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硫酸盐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氯化物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250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溶解性总固体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1000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422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耗氧量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＜3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0.002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0.00</w:t>
            </w:r>
            <w:r>
              <w:rPr>
                <w:rFonts w:hint="eastAsia" w:eastAsia="宋体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铬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0.005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氰化物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氟化物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</w:t>
            </w:r>
            <w:r>
              <w:rPr>
                <w:rFonts w:hint="eastAsia" w:eastAsia="宋体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铅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汞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＜</w:t>
            </w:r>
            <w:r>
              <w:rPr>
                <w:rFonts w:eastAsia="宋体"/>
                <w:sz w:val="18"/>
                <w:szCs w:val="18"/>
              </w:rPr>
              <w:t>0.0001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硒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0.01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&lt;0.00</w:t>
            </w:r>
            <w:r>
              <w:rPr>
                <w:rFonts w:hint="eastAsia" w:eastAsia="宋体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硝酸盐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10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二氧化氯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≥0.02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</w:t>
            </w:r>
            <w:r>
              <w:rPr>
                <w:rFonts w:hint="eastAsia" w:eastAsia="宋体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氨氮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＜0.5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</w:t>
            </w:r>
            <w:r>
              <w:rPr>
                <w:rFonts w:hint="eastAsia" w:eastAsia="宋体"/>
                <w:sz w:val="18"/>
                <w:szCs w:val="1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三氯甲烷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0.06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&lt;0.00</w:t>
            </w:r>
            <w:r>
              <w:rPr>
                <w:rFonts w:hint="eastAsia" w:eastAsia="宋体"/>
                <w:sz w:val="18"/>
                <w:szCs w:val="18"/>
              </w:rPr>
              <w:t>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四氯化碳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0.002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&lt;0.00</w:t>
            </w:r>
            <w:r>
              <w:rPr>
                <w:rFonts w:hint="eastAsia" w:eastAsia="宋体"/>
                <w:sz w:val="18"/>
                <w:szCs w:val="18"/>
              </w:rPr>
              <w:t>03</w:t>
            </w:r>
          </w:p>
        </w:tc>
      </w:tr>
    </w:tbl>
    <w:p>
      <w:pPr>
        <w:jc w:val="left"/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1750F"/>
    <w:rsid w:val="0FB175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2022-12-30T07:15:00Z</dcterms:created>
  <dc:creator>Administrator</dc:creator>
  <cp:lastModifiedBy>Administrator</cp:lastModifiedBy>
  <dcterms:modified xsi:type="dcterms:W3CDTF">2022-12-30T07:15:38Z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