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4" w:lineRule="exact"/>
        <w:rPr>
          <w:rFonts w:eastAsia="黑体"/>
          <w:color w:val="0A210D"/>
          <w:sz w:val="32"/>
          <w:szCs w:val="32"/>
          <w:shd w:val="clear" w:color="auto" w:fill="FFFFFF"/>
          <w:lang w:bidi="ar"/>
        </w:rPr>
      </w:pPr>
      <w:r>
        <w:rPr>
          <w:rFonts w:hAnsi="黑体" w:eastAsia="黑体"/>
          <w:color w:val="0A210D"/>
          <w:sz w:val="32"/>
          <w:szCs w:val="32"/>
          <w:shd w:val="clear" w:color="auto" w:fill="FFFFFF"/>
          <w:lang w:bidi="ar"/>
        </w:rPr>
        <w:t>附件</w:t>
      </w:r>
      <w:r>
        <w:rPr>
          <w:rFonts w:eastAsia="黑体"/>
          <w:color w:val="0A210D"/>
          <w:sz w:val="32"/>
          <w:szCs w:val="32"/>
          <w:shd w:val="clear" w:color="auto" w:fill="FFFFFF"/>
          <w:lang w:bidi="ar"/>
        </w:rPr>
        <w:t>1</w:t>
      </w:r>
    </w:p>
    <w:p>
      <w:pPr>
        <w:spacing w:line="604" w:lineRule="exact"/>
      </w:pPr>
    </w:p>
    <w:p>
      <w:pPr>
        <w:adjustRightInd w:val="0"/>
        <w:snapToGrid w:val="0"/>
        <w:spacing w:line="604" w:lineRule="exact"/>
        <w:jc w:val="center"/>
        <w:rPr>
          <w:rFonts w:eastAsia="方正小标宋简体"/>
          <w:color w:val="0A210D"/>
          <w:sz w:val="44"/>
          <w:szCs w:val="44"/>
          <w:shd w:val="clear" w:color="auto" w:fill="FFFFFF"/>
          <w:lang w:bidi="ar"/>
        </w:rPr>
      </w:pPr>
      <w:r>
        <w:rPr>
          <w:rFonts w:eastAsia="方正小标宋简体"/>
          <w:color w:val="0A210D"/>
          <w:sz w:val="44"/>
          <w:szCs w:val="44"/>
          <w:shd w:val="clear" w:color="auto" w:fill="FFFFFF"/>
          <w:lang w:bidi="ar"/>
        </w:rPr>
        <w:t>庆城县停车设施建设管理“一难两乱”专项</w:t>
      </w:r>
    </w:p>
    <w:p>
      <w:pPr>
        <w:adjustRightInd w:val="0"/>
        <w:snapToGrid w:val="0"/>
        <w:spacing w:line="604" w:lineRule="exact"/>
        <w:jc w:val="center"/>
        <w:rPr>
          <w:rFonts w:eastAsia="方正小标宋简体"/>
          <w:color w:val="0A210D"/>
          <w:sz w:val="44"/>
          <w:szCs w:val="44"/>
          <w:shd w:val="clear" w:color="auto" w:fill="FFFFFF"/>
          <w:lang w:bidi="ar"/>
        </w:rPr>
      </w:pPr>
      <w:r>
        <w:rPr>
          <w:rFonts w:eastAsia="方正小标宋简体"/>
          <w:color w:val="0A210D"/>
          <w:sz w:val="44"/>
          <w:szCs w:val="44"/>
          <w:shd w:val="clear" w:color="auto" w:fill="FFFFFF"/>
          <w:lang w:bidi="ar"/>
        </w:rPr>
        <w:t>整治工作领导小组成员及职责</w:t>
      </w:r>
    </w:p>
    <w:p>
      <w:pPr>
        <w:adjustRightInd w:val="0"/>
        <w:snapToGrid w:val="0"/>
        <w:spacing w:line="604" w:lineRule="exact"/>
        <w:rPr>
          <w:rFonts w:eastAsia="仿宋_GB2312"/>
          <w:color w:val="0A210D"/>
          <w:sz w:val="36"/>
          <w:szCs w:val="36"/>
          <w:shd w:val="clear" w:color="auto" w:fill="FFFFFF"/>
          <w:lang w:bidi="ar"/>
        </w:rPr>
      </w:pP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</w:pPr>
      <w:r>
        <w:rPr>
          <w:rFonts w:hAnsi="仿宋_GB2312" w:eastAsia="仿宋_GB2312"/>
          <w:color w:val="0A210D"/>
          <w:sz w:val="32"/>
          <w:szCs w:val="32"/>
          <w:shd w:val="clear" w:color="auto" w:fill="FFFFFF"/>
          <w:lang w:bidi="ar"/>
        </w:rPr>
        <w:t>为加强对全县停车设施建设管理</w:t>
      </w: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>“</w:t>
      </w:r>
      <w:r>
        <w:rPr>
          <w:rFonts w:hAnsi="仿宋_GB2312" w:eastAsia="仿宋_GB2312"/>
          <w:color w:val="0A210D"/>
          <w:sz w:val="32"/>
          <w:szCs w:val="32"/>
          <w:shd w:val="clear" w:color="auto" w:fill="FFFFFF"/>
          <w:lang w:bidi="ar"/>
        </w:rPr>
        <w:t>一难两乱</w:t>
      </w: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>”</w:t>
      </w:r>
      <w:r>
        <w:rPr>
          <w:rFonts w:hAnsi="仿宋_GB2312" w:eastAsia="仿宋_GB2312"/>
          <w:color w:val="0A210D"/>
          <w:sz w:val="32"/>
          <w:szCs w:val="32"/>
          <w:shd w:val="clear" w:color="auto" w:fill="FFFFFF"/>
          <w:lang w:bidi="ar"/>
        </w:rPr>
        <w:t>专项整治工作的组织领导、统筹调度，县委、县政府决定，成立专项整治工作领导小组，人员组成如下：</w:t>
      </w:r>
    </w:p>
    <w:p>
      <w:pPr>
        <w:adjustRightInd w:val="0"/>
        <w:snapToGrid w:val="0"/>
        <w:spacing w:line="604" w:lineRule="exact"/>
        <w:ind w:left="1918" w:leftChars="304" w:hanging="1280" w:hangingChars="400"/>
        <w:rPr>
          <w:rFonts w:eastAsia="仿宋_GB2312"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组　长：</w:t>
      </w:r>
      <w:r>
        <w:rPr>
          <w:rFonts w:hAnsi="仿宋_GB2312" w:eastAsia="仿宋_GB2312"/>
          <w:sz w:val="32"/>
          <w:szCs w:val="32"/>
        </w:rPr>
        <w:t>姜　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pacing w:val="-6"/>
          <w:sz w:val="32"/>
          <w:szCs w:val="32"/>
        </w:rPr>
        <w:t>县委常委、政法委书记，公安局党委书</w:t>
      </w:r>
      <w:bookmarkStart w:id="0" w:name="_GoBack"/>
      <w:bookmarkEnd w:id="0"/>
      <w:r>
        <w:rPr>
          <w:rFonts w:hAnsi="仿宋_GB2312" w:eastAsia="仿宋_GB2312"/>
          <w:spacing w:val="-6"/>
          <w:sz w:val="32"/>
          <w:szCs w:val="32"/>
        </w:rPr>
        <w:t>记、</w:t>
      </w:r>
      <w:r>
        <w:rPr>
          <w:rFonts w:hAnsi="仿宋_GB2312" w:eastAsia="仿宋_GB2312"/>
          <w:sz w:val="32"/>
          <w:szCs w:val="32"/>
        </w:rPr>
        <w:t>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方正楷体_GBK"/>
          <w:b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副组长：</w:t>
      </w:r>
      <w:r>
        <w:rPr>
          <w:rFonts w:hAnsi="仿宋_GB2312" w:eastAsia="仿宋_GB2312"/>
          <w:sz w:val="32"/>
          <w:szCs w:val="32"/>
        </w:rPr>
        <w:t>袁宏涛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县委常委、县纪委书记、县监委主任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hAnsi="仿宋_GB2312" w:eastAsia="仿宋_GB2312"/>
          <w:sz w:val="32"/>
          <w:szCs w:val="32"/>
        </w:rPr>
        <w:t>周柏枝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县政府副县长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</w:pPr>
      <w:r>
        <w:rPr>
          <w:rFonts w:hAnsi="黑体" w:eastAsia="黑体"/>
          <w:bCs/>
          <w:sz w:val="32"/>
          <w:szCs w:val="32"/>
        </w:rPr>
        <w:t>成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员：</w:t>
      </w:r>
      <w:r>
        <w:rPr>
          <w:rFonts w:hAnsi="仿宋_GB2312" w:eastAsia="仿宋_GB2312"/>
          <w:sz w:val="32"/>
          <w:szCs w:val="32"/>
          <w:shd w:val="clear" w:color="auto" w:fill="FFFFFF"/>
          <w:lang w:bidi="ar"/>
        </w:rPr>
        <w:t>宋德龙</w:t>
      </w:r>
      <w:r>
        <w:rPr>
          <w:rFonts w:eastAsia="仿宋_GB2312"/>
          <w:b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Ansi="仿宋_GB2312" w:eastAsia="仿宋_GB2312"/>
          <w:sz w:val="32"/>
          <w:szCs w:val="32"/>
          <w:shd w:val="clear" w:color="auto" w:fill="FFFFFF"/>
          <w:lang w:bidi="ar"/>
        </w:rPr>
        <w:t>县委政研室副主任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王倡道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县政府办公室督查专员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贾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勇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县委宣传部副部长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方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智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县发改局局长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天旷野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县自然资源局局长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徐智渊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县住建局局长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刘生科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县交通局局长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栾保平</w:t>
      </w:r>
      <w:r>
        <w:rPr>
          <w:rFonts w:eastAsia="仿宋_GB2312"/>
          <w:sz w:val="32"/>
          <w:szCs w:val="32"/>
        </w:rPr>
        <w:t xml:space="preserve">  县文体广电和旅游局局长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王哲博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县市场监管局局长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朱宏林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县国资局局长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李文武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县机关事务局局长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曹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鹏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县房产服务中心主任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超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县公安局交警大队大队长</w:t>
      </w:r>
    </w:p>
    <w:p>
      <w:pPr>
        <w:adjustRightInd w:val="0"/>
        <w:snapToGrid w:val="0"/>
        <w:spacing w:line="604" w:lineRule="exact"/>
        <w:ind w:left="1277" w:leftChars="608"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吴生明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县消防救援大队大队长</w:t>
      </w:r>
    </w:p>
    <w:p>
      <w:pPr>
        <w:adjustRightInd w:val="0"/>
        <w:snapToGrid w:val="0"/>
        <w:spacing w:line="60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  <w:t xml:space="preserve">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斌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庆城镇党委副书记、镇长</w:t>
      </w:r>
    </w:p>
    <w:p>
      <w:pPr>
        <w:pStyle w:val="2"/>
        <w:widowControl w:val="0"/>
        <w:spacing w:line="604" w:lineRule="exact"/>
        <w:ind w:left="0" w:firstLine="640" w:firstLineChars="200"/>
        <w:textAlignment w:val="auto"/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</w:pPr>
      <w:r>
        <w:rPr>
          <w:rFonts w:hAnsi="仿宋_GB2312" w:eastAsia="仿宋_GB2312"/>
          <w:sz w:val="32"/>
          <w:szCs w:val="32"/>
        </w:rPr>
        <w:t>专项整治领导小组办公室设在县住建局，徐智渊同志兼任办公室主任。</w:t>
      </w:r>
      <w:r>
        <w:rPr>
          <w:rFonts w:hAnsi="仿宋_GB2312" w:eastAsia="仿宋_GB2312"/>
          <w:color w:val="0A210D"/>
          <w:sz w:val="32"/>
          <w:szCs w:val="32"/>
          <w:shd w:val="clear" w:color="auto" w:fill="FFFFFF"/>
          <w:lang w:bidi="ar"/>
        </w:rPr>
        <w:t>办公室负责领导小组日常工作，加强与各部门的沟通联络；了解汇总各部门工作开展情况；协调解决工作中存在的具体问题，及时汇报重大问题、重要情况；强化专项整治工作的督促检查和调度指导；深入发掘和提炼总结工作中好的经验和做法；认真完成县委、县政府和领导小组交办的其它工作。</w:t>
      </w:r>
    </w:p>
    <w:p>
      <w:pPr>
        <w:pStyle w:val="2"/>
        <w:widowControl w:val="0"/>
        <w:spacing w:line="604" w:lineRule="exact"/>
        <w:ind w:left="0" w:firstLine="640" w:firstLineChars="200"/>
        <w:textAlignment w:val="auto"/>
        <w:rPr>
          <w:rFonts w:eastAsia="仿宋_GB2312"/>
          <w:color w:val="0A210D"/>
          <w:sz w:val="32"/>
          <w:szCs w:val="32"/>
          <w:shd w:val="clear" w:color="auto" w:fill="FFFFFF"/>
          <w:lang w:bidi="ar"/>
        </w:rPr>
      </w:pPr>
      <w:r>
        <w:rPr>
          <w:rFonts w:hAnsi="仿宋_GB2312" w:eastAsia="仿宋_GB2312"/>
          <w:color w:val="0A210D"/>
          <w:sz w:val="32"/>
          <w:szCs w:val="32"/>
          <w:shd w:val="clear" w:color="auto" w:fill="FFFFFF"/>
          <w:lang w:bidi="ar"/>
        </w:rPr>
        <w:t>领导小组组成人员因工作变动需要调整的，由接任工作的同志自行替补，不另行文。</w:t>
      </w:r>
    </w:p>
    <w:p>
      <w:pPr>
        <w:pStyle w:val="3"/>
        <w:spacing w:line="604" w:lineRule="exact"/>
        <w:ind w:left="0" w:firstLine="420" w:firstLineChars="200"/>
        <w:textAlignment w:val="auto"/>
        <w:rPr>
          <w:lang w:bidi="ar"/>
        </w:rPr>
      </w:pPr>
    </w:p>
    <w:p>
      <w:pPr>
        <w:spacing w:line="604" w:lineRule="exact"/>
        <w:ind w:firstLine="420" w:firstLineChars="200"/>
        <w:rPr>
          <w:lang w:bidi="ar"/>
        </w:rPr>
      </w:pPr>
    </w:p>
    <w:p>
      <w:pPr>
        <w:pStyle w:val="2"/>
        <w:widowControl w:val="0"/>
        <w:spacing w:line="604" w:lineRule="exact"/>
        <w:ind w:left="0"/>
        <w:textAlignment w:val="auto"/>
        <w:rPr>
          <w:lang w:bidi="ar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GIwZjZhMjcwY2MzOWY5OTVlZGE4NGZjNTg4ODkifQ=="/>
  </w:docVars>
  <w:rsids>
    <w:rsidRoot w:val="63444DC2"/>
    <w:rsid w:val="1B92056D"/>
    <w:rsid w:val="634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6"/>
    <w:pPr>
      <w:spacing w:line="480" w:lineRule="auto"/>
      <w:ind w:left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basedOn w:val="1"/>
    <w:next w:val="1"/>
    <w:qFormat/>
    <w:uiPriority w:val="6"/>
    <w:pPr>
      <w:ind w:left="2520" w:right="0" w:firstLine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1</TotalTime>
  <ScaleCrop>false</ScaleCrop>
  <LinksUpToDate>false</LinksUpToDate>
  <CharactersWithSpaces>689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2022-05-11T02:03:00Z</dcterms:created>
  <dc:creator>Poison丶biti1425784677</dc:creator>
  <cp:lastModifiedBy>Poison丶biti1425784677</cp:lastModifiedBy>
  <dcterms:modified xsi:type="dcterms:W3CDTF">2022-05-11T02:13:17Z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12904A5479484FA5AD6DA4E4B4302F40</vt:lpwstr>
  </property>
</Properties>
</file>